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22" w:rsidRPr="00042CFF" w:rsidRDefault="002E3922" w:rsidP="002E3922">
      <w:pPr>
        <w:jc w:val="center"/>
        <w:rPr>
          <w:i/>
          <w:sz w:val="22"/>
          <w:szCs w:val="22"/>
        </w:rPr>
      </w:pPr>
      <w:r w:rsidRPr="00042CFF">
        <w:rPr>
          <w:b/>
          <w:noProof/>
          <w:sz w:val="22"/>
          <w:szCs w:val="22"/>
        </w:rPr>
        <w:drawing>
          <wp:inline distT="0" distB="0" distL="0" distR="0">
            <wp:extent cx="2272665" cy="993708"/>
            <wp:effectExtent l="19050" t="0" r="0" b="0"/>
            <wp:docPr id="2" name="Immagine 1" descr="d:\utenti\emiliano.gasparini\Desktop\logo temporaneo CM\logo temporaneo CM\bianconero\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utenti\emiliano.gasparini\Desktop\logo temporaneo CM\logo temporaneo CM\bianconero\logo temporaneo bn orizzontale.jpg"/>
                    <pic:cNvPicPr>
                      <a:picLocks noChangeAspect="1" noChangeArrowheads="1"/>
                    </pic:cNvPicPr>
                  </pic:nvPicPr>
                  <pic:blipFill>
                    <a:blip r:embed="rId8" cstate="print"/>
                    <a:srcRect/>
                    <a:stretch>
                      <a:fillRect/>
                    </a:stretch>
                  </pic:blipFill>
                  <pic:spPr bwMode="auto">
                    <a:xfrm>
                      <a:off x="0" y="0"/>
                      <a:ext cx="2274539" cy="994527"/>
                    </a:xfrm>
                    <a:prstGeom prst="rect">
                      <a:avLst/>
                    </a:prstGeom>
                    <a:noFill/>
                    <a:ln w="9525">
                      <a:noFill/>
                      <a:miter lim="800000"/>
                      <a:headEnd/>
                      <a:tailEnd/>
                    </a:ln>
                  </pic:spPr>
                </pic:pic>
              </a:graphicData>
            </a:graphic>
          </wp:inline>
        </w:drawing>
      </w:r>
    </w:p>
    <w:p w:rsidR="002E3922" w:rsidRPr="00042CFF" w:rsidRDefault="002E3922" w:rsidP="002E3922">
      <w:pPr>
        <w:widowControl w:val="0"/>
        <w:tabs>
          <w:tab w:val="right" w:pos="9639"/>
          <w:tab w:val="right" w:pos="10773"/>
        </w:tabs>
        <w:autoSpaceDE w:val="0"/>
        <w:autoSpaceDN w:val="0"/>
        <w:adjustRightInd w:val="0"/>
        <w:jc w:val="center"/>
        <w:rPr>
          <w:b/>
          <w:bCs/>
          <w:i/>
          <w:sz w:val="22"/>
          <w:szCs w:val="22"/>
        </w:rPr>
      </w:pPr>
      <w:r w:rsidRPr="00042CFF">
        <w:rPr>
          <w:b/>
          <w:bCs/>
          <w:i/>
          <w:sz w:val="22"/>
          <w:szCs w:val="22"/>
        </w:rPr>
        <w:t>Stazione Unica Appaltante (S.U.A.)</w:t>
      </w:r>
    </w:p>
    <w:p w:rsidR="002E3922" w:rsidRPr="00042CFF" w:rsidRDefault="002E3922" w:rsidP="002E3922">
      <w:pPr>
        <w:widowControl w:val="0"/>
        <w:tabs>
          <w:tab w:val="right" w:pos="9639"/>
          <w:tab w:val="right" w:pos="10773"/>
        </w:tabs>
        <w:autoSpaceDE w:val="0"/>
        <w:autoSpaceDN w:val="0"/>
        <w:adjustRightInd w:val="0"/>
        <w:jc w:val="center"/>
        <w:rPr>
          <w:b/>
          <w:bCs/>
          <w:i/>
          <w:sz w:val="22"/>
          <w:szCs w:val="22"/>
          <w:lang w:val="en-US"/>
        </w:rPr>
      </w:pPr>
      <w:r w:rsidRPr="00042CFF">
        <w:rPr>
          <w:b/>
          <w:bCs/>
          <w:i/>
          <w:sz w:val="22"/>
          <w:szCs w:val="22"/>
          <w:lang w:val="en-US"/>
        </w:rPr>
        <w:t xml:space="preserve">fax 041.2501043 – </w:t>
      </w:r>
      <w:proofErr w:type="spellStart"/>
      <w:r w:rsidRPr="00042CFF">
        <w:rPr>
          <w:b/>
          <w:bCs/>
          <w:i/>
          <w:sz w:val="22"/>
          <w:szCs w:val="22"/>
          <w:lang w:val="en-US"/>
        </w:rPr>
        <w:t>pec</w:t>
      </w:r>
      <w:proofErr w:type="spellEnd"/>
      <w:r w:rsidRPr="00042CFF">
        <w:rPr>
          <w:b/>
          <w:bCs/>
          <w:i/>
          <w:sz w:val="22"/>
          <w:szCs w:val="22"/>
          <w:lang w:val="en-US"/>
        </w:rPr>
        <w:t xml:space="preserve">: </w:t>
      </w:r>
      <w:hyperlink r:id="rId9" w:history="1">
        <w:r w:rsidRPr="00042CFF">
          <w:rPr>
            <w:b/>
            <w:bCs/>
            <w:i/>
            <w:sz w:val="22"/>
            <w:szCs w:val="22"/>
            <w:lang w:val="en-US"/>
          </w:rPr>
          <w:t>contratti.cittametropolitana.ve@pecveneto.it</w:t>
        </w:r>
      </w:hyperlink>
    </w:p>
    <w:p w:rsidR="002E3922" w:rsidRPr="00042CFF" w:rsidRDefault="002E3922" w:rsidP="002E3922">
      <w:pPr>
        <w:widowControl w:val="0"/>
        <w:tabs>
          <w:tab w:val="right" w:pos="9639"/>
          <w:tab w:val="right" w:pos="10773"/>
        </w:tabs>
        <w:autoSpaceDE w:val="0"/>
        <w:autoSpaceDN w:val="0"/>
        <w:adjustRightInd w:val="0"/>
        <w:jc w:val="center"/>
        <w:rPr>
          <w:i/>
          <w:sz w:val="22"/>
          <w:szCs w:val="22"/>
        </w:rPr>
      </w:pPr>
      <w:r w:rsidRPr="00042CFF">
        <w:rPr>
          <w:b/>
          <w:bCs/>
          <w:i/>
          <w:sz w:val="22"/>
          <w:szCs w:val="22"/>
        </w:rPr>
        <w:t xml:space="preserve">Via Forte Marghera n. 191 - 30173 Mestre </w:t>
      </w:r>
      <w:r w:rsidR="00B624E4">
        <w:rPr>
          <w:b/>
          <w:bCs/>
          <w:i/>
          <w:sz w:val="22"/>
          <w:szCs w:val="22"/>
        </w:rPr>
        <w:t>(</w:t>
      </w:r>
      <w:r w:rsidRPr="00042CFF">
        <w:rPr>
          <w:b/>
          <w:bCs/>
          <w:i/>
          <w:sz w:val="22"/>
          <w:szCs w:val="22"/>
        </w:rPr>
        <w:t>VE</w:t>
      </w:r>
      <w:r w:rsidR="00B624E4">
        <w:rPr>
          <w:b/>
          <w:bCs/>
          <w:i/>
          <w:sz w:val="22"/>
          <w:szCs w:val="22"/>
        </w:rPr>
        <w:t>)</w:t>
      </w:r>
    </w:p>
    <w:p w:rsidR="00396081" w:rsidRDefault="00396081" w:rsidP="00396081">
      <w:pPr>
        <w:widowControl w:val="0"/>
        <w:tabs>
          <w:tab w:val="right" w:pos="9639"/>
          <w:tab w:val="right" w:pos="10773"/>
        </w:tabs>
        <w:overflowPunct w:val="0"/>
        <w:autoSpaceDE w:val="0"/>
        <w:autoSpaceDN w:val="0"/>
        <w:adjustRightInd w:val="0"/>
        <w:jc w:val="center"/>
        <w:rPr>
          <w:b/>
          <w:sz w:val="22"/>
          <w:szCs w:val="22"/>
        </w:rPr>
      </w:pPr>
    </w:p>
    <w:p w:rsidR="00396081" w:rsidRPr="00490341" w:rsidRDefault="00396081" w:rsidP="00396081">
      <w:pPr>
        <w:widowControl w:val="0"/>
        <w:tabs>
          <w:tab w:val="right" w:pos="9639"/>
          <w:tab w:val="right" w:pos="10773"/>
        </w:tabs>
        <w:overflowPunct w:val="0"/>
        <w:autoSpaceDE w:val="0"/>
        <w:autoSpaceDN w:val="0"/>
        <w:adjustRightInd w:val="0"/>
        <w:jc w:val="center"/>
        <w:rPr>
          <w:b/>
          <w:sz w:val="22"/>
          <w:szCs w:val="22"/>
        </w:rPr>
      </w:pPr>
      <w:r>
        <w:rPr>
          <w:b/>
          <w:sz w:val="22"/>
          <w:szCs w:val="22"/>
        </w:rPr>
        <w:t>S</w:t>
      </w:r>
      <w:r w:rsidRPr="00490341">
        <w:rPr>
          <w:b/>
          <w:sz w:val="22"/>
          <w:szCs w:val="22"/>
        </w:rPr>
        <w:t xml:space="preserve">.U.A. per conto del Comune di </w:t>
      </w:r>
      <w:r w:rsidR="00CA5942">
        <w:rPr>
          <w:b/>
          <w:sz w:val="22"/>
          <w:szCs w:val="22"/>
        </w:rPr>
        <w:t>Mirano</w:t>
      </w:r>
    </w:p>
    <w:p w:rsidR="00211095" w:rsidRPr="00FA05A7" w:rsidRDefault="00211095" w:rsidP="00B33A2D">
      <w:pPr>
        <w:autoSpaceDE w:val="0"/>
        <w:autoSpaceDN w:val="0"/>
        <w:adjustRightInd w:val="0"/>
        <w:jc w:val="both"/>
        <w:rPr>
          <w:b/>
          <w:bCs/>
          <w:color w:val="000000"/>
          <w:sz w:val="22"/>
          <w:szCs w:val="22"/>
        </w:rPr>
      </w:pPr>
    </w:p>
    <w:p w:rsidR="003B41A0" w:rsidRPr="00FA05A7" w:rsidRDefault="003B41A0" w:rsidP="00854909">
      <w:pPr>
        <w:autoSpaceDE w:val="0"/>
        <w:autoSpaceDN w:val="0"/>
        <w:adjustRightInd w:val="0"/>
        <w:jc w:val="center"/>
        <w:rPr>
          <w:b/>
          <w:bCs/>
          <w:color w:val="000000"/>
          <w:sz w:val="22"/>
          <w:szCs w:val="22"/>
        </w:rPr>
      </w:pPr>
    </w:p>
    <w:p w:rsidR="00854909" w:rsidRPr="00FA05A7" w:rsidRDefault="00854909" w:rsidP="00854909">
      <w:pPr>
        <w:autoSpaceDE w:val="0"/>
        <w:autoSpaceDN w:val="0"/>
        <w:adjustRightInd w:val="0"/>
        <w:jc w:val="center"/>
        <w:rPr>
          <w:b/>
          <w:bCs/>
          <w:color w:val="000000"/>
          <w:sz w:val="22"/>
          <w:szCs w:val="22"/>
        </w:rPr>
      </w:pPr>
      <w:r w:rsidRPr="00FA05A7">
        <w:rPr>
          <w:b/>
          <w:bCs/>
          <w:color w:val="000000"/>
          <w:sz w:val="22"/>
          <w:szCs w:val="22"/>
        </w:rPr>
        <w:t xml:space="preserve">LETTERA </w:t>
      </w:r>
      <w:proofErr w:type="spellStart"/>
      <w:r w:rsidRPr="00FA05A7">
        <w:rPr>
          <w:b/>
          <w:bCs/>
          <w:color w:val="000000"/>
          <w:sz w:val="22"/>
          <w:szCs w:val="22"/>
        </w:rPr>
        <w:t>DI</w:t>
      </w:r>
      <w:proofErr w:type="spellEnd"/>
      <w:r w:rsidRPr="00FA05A7">
        <w:rPr>
          <w:b/>
          <w:bCs/>
          <w:color w:val="000000"/>
          <w:sz w:val="22"/>
          <w:szCs w:val="22"/>
        </w:rPr>
        <w:t xml:space="preserve"> INVITO</w:t>
      </w:r>
    </w:p>
    <w:p w:rsidR="00790FC2" w:rsidRPr="00FA05A7" w:rsidRDefault="00790FC2" w:rsidP="00854909">
      <w:pPr>
        <w:pStyle w:val="Intestazione"/>
        <w:tabs>
          <w:tab w:val="left" w:pos="708"/>
        </w:tabs>
        <w:jc w:val="right"/>
        <w:rPr>
          <w:sz w:val="22"/>
          <w:szCs w:val="22"/>
        </w:rPr>
      </w:pPr>
    </w:p>
    <w:p w:rsidR="006B7470" w:rsidRDefault="006B7470" w:rsidP="006B7470">
      <w:pPr>
        <w:widowControl w:val="0"/>
        <w:tabs>
          <w:tab w:val="left" w:pos="6644"/>
          <w:tab w:val="right" w:pos="9639"/>
          <w:tab w:val="right" w:pos="10773"/>
        </w:tabs>
        <w:autoSpaceDE w:val="0"/>
        <w:autoSpaceDN w:val="0"/>
        <w:adjustRightInd w:val="0"/>
        <w:jc w:val="center"/>
        <w:rPr>
          <w:sz w:val="22"/>
          <w:szCs w:val="22"/>
        </w:rPr>
      </w:pPr>
      <w:r>
        <w:rPr>
          <w:sz w:val="22"/>
          <w:szCs w:val="22"/>
        </w:rPr>
        <w:tab/>
      </w:r>
    </w:p>
    <w:p w:rsidR="00854909" w:rsidRPr="007166B3" w:rsidRDefault="006B7470" w:rsidP="006B7470">
      <w:pPr>
        <w:widowControl w:val="0"/>
        <w:tabs>
          <w:tab w:val="left" w:pos="6379"/>
          <w:tab w:val="right" w:pos="9639"/>
          <w:tab w:val="right" w:pos="10773"/>
        </w:tabs>
        <w:autoSpaceDE w:val="0"/>
        <w:autoSpaceDN w:val="0"/>
        <w:adjustRightInd w:val="0"/>
        <w:jc w:val="center"/>
        <w:rPr>
          <w:sz w:val="22"/>
          <w:szCs w:val="22"/>
        </w:rPr>
      </w:pPr>
      <w:r>
        <w:rPr>
          <w:sz w:val="22"/>
          <w:szCs w:val="22"/>
        </w:rPr>
        <w:tab/>
      </w:r>
      <w:proofErr w:type="spellStart"/>
      <w:r w:rsidR="003E6A0C" w:rsidRPr="00E607E1">
        <w:rPr>
          <w:sz w:val="22"/>
          <w:szCs w:val="22"/>
        </w:rPr>
        <w:t>Venezia-</w:t>
      </w:r>
      <w:r w:rsidR="00790768" w:rsidRPr="00E607E1">
        <w:rPr>
          <w:sz w:val="22"/>
          <w:szCs w:val="22"/>
        </w:rPr>
        <w:t>Mestre</w:t>
      </w:r>
      <w:proofErr w:type="spellEnd"/>
      <w:r w:rsidR="00790768" w:rsidRPr="00E607E1">
        <w:rPr>
          <w:sz w:val="22"/>
          <w:szCs w:val="22"/>
        </w:rPr>
        <w:t xml:space="preserve">, </w:t>
      </w:r>
      <w:r w:rsidR="00060ACF">
        <w:rPr>
          <w:sz w:val="22"/>
          <w:szCs w:val="22"/>
        </w:rPr>
        <w:t>27</w:t>
      </w:r>
      <w:r w:rsidR="00E607E1">
        <w:rPr>
          <w:sz w:val="22"/>
          <w:szCs w:val="22"/>
        </w:rPr>
        <w:t xml:space="preserve"> </w:t>
      </w:r>
      <w:r w:rsidR="00CA5942">
        <w:rPr>
          <w:sz w:val="22"/>
          <w:szCs w:val="22"/>
        </w:rPr>
        <w:t>gennaio</w:t>
      </w:r>
      <w:r w:rsidR="00E607E1">
        <w:rPr>
          <w:sz w:val="22"/>
          <w:szCs w:val="22"/>
        </w:rPr>
        <w:t xml:space="preserve"> 20</w:t>
      </w:r>
      <w:r w:rsidR="00CA5942">
        <w:rPr>
          <w:sz w:val="22"/>
          <w:szCs w:val="22"/>
        </w:rPr>
        <w:t>20</w:t>
      </w:r>
    </w:p>
    <w:p w:rsidR="001B7DCE" w:rsidRPr="00917234" w:rsidRDefault="001B7DCE" w:rsidP="006B7470">
      <w:pPr>
        <w:rPr>
          <w:sz w:val="22"/>
          <w:szCs w:val="22"/>
          <w:highlight w:val="yellow"/>
        </w:rPr>
      </w:pPr>
    </w:p>
    <w:p w:rsidR="007166B3" w:rsidRDefault="007166B3" w:rsidP="00B6514B">
      <w:pPr>
        <w:ind w:left="5103"/>
        <w:rPr>
          <w:sz w:val="22"/>
          <w:szCs w:val="22"/>
        </w:rPr>
      </w:pPr>
    </w:p>
    <w:p w:rsidR="00B6514B" w:rsidRPr="00186781" w:rsidRDefault="00B6514B" w:rsidP="00B6514B">
      <w:pPr>
        <w:ind w:left="5103"/>
        <w:rPr>
          <w:sz w:val="22"/>
          <w:szCs w:val="22"/>
        </w:rPr>
      </w:pPr>
      <w:proofErr w:type="spellStart"/>
      <w:r w:rsidRPr="00186781">
        <w:rPr>
          <w:sz w:val="22"/>
          <w:szCs w:val="22"/>
        </w:rPr>
        <w:t>Spett.le</w:t>
      </w:r>
      <w:proofErr w:type="spellEnd"/>
      <w:r w:rsidR="00120633" w:rsidRPr="00186781">
        <w:rPr>
          <w:sz w:val="22"/>
          <w:szCs w:val="22"/>
        </w:rPr>
        <w:t xml:space="preserve"> </w:t>
      </w:r>
    </w:p>
    <w:p w:rsidR="00A00288" w:rsidRDefault="00A00288" w:rsidP="00B6514B">
      <w:pPr>
        <w:ind w:left="5103"/>
        <w:rPr>
          <w:sz w:val="20"/>
          <w:szCs w:val="20"/>
        </w:rPr>
      </w:pPr>
    </w:p>
    <w:p w:rsidR="00A00288" w:rsidRDefault="00A00288" w:rsidP="00B6514B">
      <w:pPr>
        <w:ind w:left="5103"/>
        <w:rPr>
          <w:sz w:val="20"/>
          <w:szCs w:val="20"/>
        </w:rPr>
      </w:pPr>
    </w:p>
    <w:p w:rsidR="00A00288" w:rsidRPr="005762C4" w:rsidRDefault="00A00288" w:rsidP="00B6514B">
      <w:pPr>
        <w:ind w:left="5103"/>
        <w:rPr>
          <w:sz w:val="20"/>
          <w:szCs w:val="20"/>
        </w:rPr>
      </w:pPr>
    </w:p>
    <w:p w:rsidR="001F3121" w:rsidRPr="00A00288" w:rsidRDefault="001F3121" w:rsidP="00D01DA7">
      <w:pPr>
        <w:pStyle w:val="Pidipagina"/>
        <w:tabs>
          <w:tab w:val="clear" w:pos="4819"/>
          <w:tab w:val="clear" w:pos="9638"/>
        </w:tabs>
        <w:rPr>
          <w:sz w:val="22"/>
          <w:szCs w:val="22"/>
        </w:rPr>
      </w:pPr>
    </w:p>
    <w:p w:rsidR="005762C4" w:rsidRPr="00A00288" w:rsidRDefault="005762C4" w:rsidP="005762C4">
      <w:pPr>
        <w:widowControl w:val="0"/>
        <w:tabs>
          <w:tab w:val="right" w:pos="9639"/>
          <w:tab w:val="right" w:pos="10773"/>
        </w:tabs>
        <w:overflowPunct w:val="0"/>
        <w:autoSpaceDE w:val="0"/>
        <w:autoSpaceDN w:val="0"/>
        <w:adjustRightInd w:val="0"/>
        <w:jc w:val="both"/>
        <w:rPr>
          <w:b/>
          <w:sz w:val="22"/>
          <w:szCs w:val="22"/>
        </w:rPr>
      </w:pPr>
    </w:p>
    <w:p w:rsidR="002E3922" w:rsidRPr="00490341" w:rsidRDefault="002E3922" w:rsidP="00CF2F21">
      <w:pPr>
        <w:pStyle w:val="Default"/>
        <w:jc w:val="both"/>
        <w:rPr>
          <w:b/>
          <w:sz w:val="22"/>
          <w:szCs w:val="22"/>
        </w:rPr>
      </w:pPr>
    </w:p>
    <w:p w:rsidR="004D5D7F" w:rsidRPr="00490341" w:rsidRDefault="00DF5DFF" w:rsidP="00CF2F21">
      <w:pPr>
        <w:pStyle w:val="Default"/>
        <w:jc w:val="both"/>
        <w:rPr>
          <w:b/>
          <w:sz w:val="22"/>
          <w:szCs w:val="22"/>
        </w:rPr>
      </w:pPr>
      <w:r w:rsidRPr="00490341">
        <w:rPr>
          <w:b/>
          <w:sz w:val="22"/>
          <w:szCs w:val="22"/>
        </w:rPr>
        <w:t>OGGETTO</w:t>
      </w:r>
      <w:r w:rsidR="00BE3328" w:rsidRPr="00490341">
        <w:rPr>
          <w:b/>
          <w:sz w:val="22"/>
          <w:szCs w:val="22"/>
        </w:rPr>
        <w:t>:</w:t>
      </w:r>
      <w:r w:rsidR="00C0509D">
        <w:rPr>
          <w:b/>
          <w:sz w:val="22"/>
          <w:szCs w:val="22"/>
        </w:rPr>
        <w:t xml:space="preserve"> </w:t>
      </w:r>
      <w:r w:rsidR="00EE6B9D" w:rsidRPr="00C0509D">
        <w:rPr>
          <w:b/>
          <w:sz w:val="22"/>
          <w:szCs w:val="22"/>
        </w:rPr>
        <w:t xml:space="preserve">LAVORI </w:t>
      </w:r>
      <w:proofErr w:type="spellStart"/>
      <w:r w:rsidR="00EE6B9D" w:rsidRPr="00C0509D">
        <w:rPr>
          <w:b/>
          <w:sz w:val="22"/>
          <w:szCs w:val="22"/>
        </w:rPr>
        <w:t>DI</w:t>
      </w:r>
      <w:proofErr w:type="spellEnd"/>
      <w:r w:rsidR="00EE6B9D" w:rsidRPr="00C0509D">
        <w:rPr>
          <w:b/>
          <w:sz w:val="22"/>
          <w:szCs w:val="22"/>
        </w:rPr>
        <w:t xml:space="preserve"> </w:t>
      </w:r>
      <w:r w:rsidR="00435FC9">
        <w:rPr>
          <w:b/>
          <w:sz w:val="22"/>
          <w:szCs w:val="22"/>
        </w:rPr>
        <w:t xml:space="preserve">ADEGUAMENTO SISMICO DELLA SCUOLA SECONDARIA “LEONARDO DA VINCI” </w:t>
      </w:r>
      <w:proofErr w:type="spellStart"/>
      <w:r w:rsidR="00435FC9">
        <w:rPr>
          <w:b/>
          <w:sz w:val="22"/>
          <w:szCs w:val="22"/>
        </w:rPr>
        <w:t>DI</w:t>
      </w:r>
      <w:proofErr w:type="spellEnd"/>
      <w:r w:rsidR="00435FC9">
        <w:rPr>
          <w:b/>
          <w:sz w:val="22"/>
          <w:szCs w:val="22"/>
        </w:rPr>
        <w:t xml:space="preserve"> VIA NICOLO’ PAGANINI N. 3</w:t>
      </w:r>
      <w:r w:rsidR="00EE6B9D">
        <w:rPr>
          <w:b/>
          <w:sz w:val="22"/>
          <w:szCs w:val="22"/>
        </w:rPr>
        <w:t xml:space="preserve">. </w:t>
      </w:r>
      <w:r w:rsidR="00EE6B9D" w:rsidRPr="00144A4C">
        <w:rPr>
          <w:b/>
          <w:sz w:val="22"/>
          <w:szCs w:val="22"/>
        </w:rPr>
        <w:t>CIG</w:t>
      </w:r>
      <w:r w:rsidR="00EE6B9D">
        <w:rPr>
          <w:b/>
          <w:sz w:val="22"/>
          <w:szCs w:val="22"/>
        </w:rPr>
        <w:t>:</w:t>
      </w:r>
      <w:r w:rsidR="00EE6B9D" w:rsidRPr="00C0509D">
        <w:rPr>
          <w:b/>
          <w:sz w:val="22"/>
          <w:szCs w:val="22"/>
        </w:rPr>
        <w:t xml:space="preserve"> </w:t>
      </w:r>
      <w:r w:rsidR="00D80104">
        <w:rPr>
          <w:b/>
          <w:sz w:val="22"/>
          <w:szCs w:val="22"/>
        </w:rPr>
        <w:t>810</w:t>
      </w:r>
      <w:r w:rsidR="00435FC9">
        <w:rPr>
          <w:b/>
          <w:sz w:val="22"/>
          <w:szCs w:val="22"/>
        </w:rPr>
        <w:t>969298A</w:t>
      </w:r>
      <w:r w:rsidR="00972107">
        <w:rPr>
          <w:b/>
          <w:sz w:val="22"/>
          <w:szCs w:val="22"/>
        </w:rPr>
        <w:t>.</w:t>
      </w:r>
    </w:p>
    <w:p w:rsidR="000E08D2" w:rsidRPr="00490341" w:rsidRDefault="000E08D2" w:rsidP="00396081">
      <w:pPr>
        <w:spacing w:after="120"/>
        <w:ind w:right="53"/>
        <w:jc w:val="both"/>
        <w:rPr>
          <w:b/>
          <w:sz w:val="22"/>
          <w:szCs w:val="22"/>
        </w:rPr>
      </w:pPr>
      <w:r w:rsidRPr="00490341">
        <w:rPr>
          <w:b/>
          <w:sz w:val="22"/>
          <w:szCs w:val="22"/>
        </w:rPr>
        <w:t xml:space="preserve"> </w:t>
      </w:r>
    </w:p>
    <w:p w:rsidR="002E3922" w:rsidRPr="00396081" w:rsidRDefault="002E3922" w:rsidP="006B7D06">
      <w:pPr>
        <w:pStyle w:val="Default"/>
        <w:spacing w:after="120"/>
        <w:jc w:val="both"/>
        <w:rPr>
          <w:sz w:val="22"/>
          <w:szCs w:val="22"/>
        </w:rPr>
      </w:pPr>
      <w:r w:rsidRPr="00060ACF">
        <w:rPr>
          <w:sz w:val="22"/>
          <w:szCs w:val="22"/>
        </w:rPr>
        <w:t>In esecuzione dell</w:t>
      </w:r>
      <w:r w:rsidR="006D2A70" w:rsidRPr="00060ACF">
        <w:rPr>
          <w:sz w:val="22"/>
          <w:szCs w:val="22"/>
        </w:rPr>
        <w:t>e</w:t>
      </w:r>
      <w:r w:rsidRPr="00060ACF">
        <w:rPr>
          <w:sz w:val="22"/>
          <w:szCs w:val="22"/>
        </w:rPr>
        <w:t xml:space="preserve"> determinazion</w:t>
      </w:r>
      <w:r w:rsidR="006D2A70" w:rsidRPr="00060ACF">
        <w:rPr>
          <w:sz w:val="22"/>
          <w:szCs w:val="22"/>
        </w:rPr>
        <w:t>i</w:t>
      </w:r>
      <w:r w:rsidRPr="00060ACF">
        <w:rPr>
          <w:sz w:val="22"/>
          <w:szCs w:val="22"/>
        </w:rPr>
        <w:t xml:space="preserve"> n.</w:t>
      </w:r>
      <w:r w:rsidR="00396081" w:rsidRPr="00060ACF">
        <w:rPr>
          <w:sz w:val="22"/>
          <w:szCs w:val="22"/>
        </w:rPr>
        <w:t xml:space="preserve"> </w:t>
      </w:r>
      <w:r w:rsidR="006D2A70" w:rsidRPr="00060ACF">
        <w:rPr>
          <w:sz w:val="22"/>
          <w:szCs w:val="22"/>
        </w:rPr>
        <w:t>1095</w:t>
      </w:r>
      <w:r w:rsidR="00FB0058" w:rsidRPr="00060ACF">
        <w:rPr>
          <w:sz w:val="22"/>
          <w:szCs w:val="22"/>
        </w:rPr>
        <w:t xml:space="preserve"> </w:t>
      </w:r>
      <w:r w:rsidR="006D2A70" w:rsidRPr="00060ACF">
        <w:rPr>
          <w:sz w:val="22"/>
          <w:szCs w:val="22"/>
        </w:rPr>
        <w:t xml:space="preserve">del 28/11/2019 e n. 1115 </w:t>
      </w:r>
      <w:r w:rsidRPr="00060ACF">
        <w:rPr>
          <w:sz w:val="22"/>
          <w:szCs w:val="22"/>
        </w:rPr>
        <w:t xml:space="preserve">del </w:t>
      </w:r>
      <w:r w:rsidR="002361D5" w:rsidRPr="00060ACF">
        <w:rPr>
          <w:sz w:val="22"/>
          <w:szCs w:val="22"/>
        </w:rPr>
        <w:t>0</w:t>
      </w:r>
      <w:r w:rsidR="00D80104" w:rsidRPr="00060ACF">
        <w:rPr>
          <w:sz w:val="22"/>
          <w:szCs w:val="22"/>
        </w:rPr>
        <w:t>2</w:t>
      </w:r>
      <w:r w:rsidR="002361D5" w:rsidRPr="00060ACF">
        <w:rPr>
          <w:sz w:val="22"/>
          <w:szCs w:val="22"/>
        </w:rPr>
        <w:t>/1</w:t>
      </w:r>
      <w:r w:rsidR="00D80104" w:rsidRPr="00060ACF">
        <w:rPr>
          <w:sz w:val="22"/>
          <w:szCs w:val="22"/>
        </w:rPr>
        <w:t>2</w:t>
      </w:r>
      <w:r w:rsidR="002361D5" w:rsidRPr="00060ACF">
        <w:rPr>
          <w:sz w:val="22"/>
          <w:szCs w:val="22"/>
        </w:rPr>
        <w:t>/2019</w:t>
      </w:r>
      <w:r w:rsidR="00FB0058" w:rsidRPr="00060ACF">
        <w:rPr>
          <w:sz w:val="22"/>
          <w:szCs w:val="22"/>
        </w:rPr>
        <w:t xml:space="preserve"> </w:t>
      </w:r>
      <w:r w:rsidR="00060ACF" w:rsidRPr="00060ACF">
        <w:rPr>
          <w:sz w:val="22"/>
          <w:szCs w:val="22"/>
        </w:rPr>
        <w:t xml:space="preserve">e della successiva determinazione di rettifica n. 70 del 23/01/2020 </w:t>
      </w:r>
      <w:r w:rsidRPr="00060ACF">
        <w:rPr>
          <w:sz w:val="22"/>
          <w:szCs w:val="22"/>
        </w:rPr>
        <w:t>del</w:t>
      </w:r>
      <w:r w:rsidRPr="006B7D06">
        <w:rPr>
          <w:sz w:val="22"/>
          <w:szCs w:val="22"/>
        </w:rPr>
        <w:t xml:space="preserve"> </w:t>
      </w:r>
      <w:r w:rsidR="00D80104">
        <w:rPr>
          <w:sz w:val="22"/>
          <w:szCs w:val="22"/>
        </w:rPr>
        <w:t xml:space="preserve">dirigente dell’Area 3 Progettazione e manutenzione infrastrutture </w:t>
      </w:r>
      <w:r w:rsidR="006B7D06">
        <w:rPr>
          <w:sz w:val="22"/>
          <w:szCs w:val="22"/>
        </w:rPr>
        <w:t xml:space="preserve">del </w:t>
      </w:r>
      <w:r w:rsidRPr="006B7D06">
        <w:rPr>
          <w:sz w:val="22"/>
          <w:szCs w:val="22"/>
        </w:rPr>
        <w:t>Comune di</w:t>
      </w:r>
      <w:r w:rsidR="004B7F84" w:rsidRPr="006B7D06">
        <w:rPr>
          <w:sz w:val="22"/>
          <w:szCs w:val="22"/>
        </w:rPr>
        <w:t xml:space="preserve"> </w:t>
      </w:r>
      <w:r w:rsidR="00A00288" w:rsidRPr="006B7D06">
        <w:rPr>
          <w:sz w:val="22"/>
          <w:szCs w:val="22"/>
        </w:rPr>
        <w:t>M</w:t>
      </w:r>
      <w:r w:rsidR="00D80104">
        <w:rPr>
          <w:sz w:val="22"/>
          <w:szCs w:val="22"/>
        </w:rPr>
        <w:t>irano</w:t>
      </w:r>
      <w:r w:rsidRPr="006B7D06">
        <w:rPr>
          <w:sz w:val="22"/>
          <w:szCs w:val="22"/>
        </w:rPr>
        <w:t>, codesto operatore economico è invitato a presentare un’offerta per</w:t>
      </w:r>
      <w:r w:rsidRPr="00490341">
        <w:rPr>
          <w:sz w:val="22"/>
          <w:szCs w:val="22"/>
        </w:rPr>
        <w:t xml:space="preserve"> l’affidamento dell’appalto relativo ai lavori denominati </w:t>
      </w:r>
      <w:r w:rsidRPr="00396081">
        <w:rPr>
          <w:sz w:val="22"/>
          <w:szCs w:val="22"/>
        </w:rPr>
        <w:t>“</w:t>
      </w:r>
      <w:r w:rsidR="006D2A70" w:rsidRPr="006D2A70">
        <w:rPr>
          <w:sz w:val="22"/>
          <w:szCs w:val="22"/>
        </w:rPr>
        <w:t xml:space="preserve">Adeguamento sismico della scuola secondaria </w:t>
      </w:r>
      <w:r w:rsidR="00081D50">
        <w:rPr>
          <w:sz w:val="22"/>
          <w:szCs w:val="22"/>
        </w:rPr>
        <w:t>‘</w:t>
      </w:r>
      <w:r w:rsidR="006D2A70" w:rsidRPr="006D2A70">
        <w:rPr>
          <w:sz w:val="22"/>
          <w:szCs w:val="22"/>
        </w:rPr>
        <w:t>Leonardo Da Vinci</w:t>
      </w:r>
      <w:r w:rsidR="00081D50">
        <w:rPr>
          <w:sz w:val="22"/>
          <w:szCs w:val="22"/>
        </w:rPr>
        <w:t>’</w:t>
      </w:r>
      <w:r w:rsidR="006D2A70" w:rsidRPr="006D2A70">
        <w:rPr>
          <w:sz w:val="22"/>
          <w:szCs w:val="22"/>
        </w:rPr>
        <w:t xml:space="preserve"> di via Nicol</w:t>
      </w:r>
      <w:r w:rsidR="006D2A70">
        <w:rPr>
          <w:sz w:val="22"/>
          <w:szCs w:val="22"/>
        </w:rPr>
        <w:t>ò</w:t>
      </w:r>
      <w:r w:rsidR="006D2A70" w:rsidRPr="006D2A70">
        <w:rPr>
          <w:sz w:val="22"/>
          <w:szCs w:val="22"/>
        </w:rPr>
        <w:t xml:space="preserve"> Paganini n. 3</w:t>
      </w:r>
      <w:r w:rsidRPr="00396081">
        <w:rPr>
          <w:sz w:val="22"/>
          <w:szCs w:val="22"/>
        </w:rPr>
        <w:t>”.</w:t>
      </w:r>
    </w:p>
    <w:p w:rsidR="00270D8A" w:rsidRPr="00270D8A" w:rsidRDefault="00490341" w:rsidP="006B7D06">
      <w:pPr>
        <w:pStyle w:val="NormaleWeb"/>
        <w:spacing w:before="0" w:beforeAutospacing="0" w:after="120" w:afterAutospacing="0"/>
        <w:jc w:val="both"/>
        <w:rPr>
          <w:rFonts w:ascii="Times New Roman" w:hAnsi="Times New Roman"/>
          <w:color w:val="000000"/>
          <w:sz w:val="22"/>
          <w:szCs w:val="22"/>
        </w:rPr>
      </w:pPr>
      <w:r w:rsidRPr="00270D8A">
        <w:rPr>
          <w:rFonts w:ascii="Times New Roman" w:hAnsi="Times New Roman"/>
          <w:color w:val="000000"/>
          <w:sz w:val="22"/>
          <w:szCs w:val="22"/>
        </w:rPr>
        <w:t xml:space="preserve">I soggetti da invitare sono stati selezionati dal </w:t>
      </w:r>
      <w:r w:rsidR="00D01BED" w:rsidRPr="00270D8A">
        <w:rPr>
          <w:rFonts w:ascii="Times New Roman" w:hAnsi="Times New Roman"/>
          <w:color w:val="000000"/>
          <w:sz w:val="22"/>
          <w:szCs w:val="22"/>
        </w:rPr>
        <w:t xml:space="preserve">RUP del </w:t>
      </w:r>
      <w:r w:rsidR="001F6183" w:rsidRPr="00270D8A">
        <w:rPr>
          <w:rFonts w:ascii="Times New Roman" w:hAnsi="Times New Roman"/>
          <w:color w:val="000000"/>
          <w:sz w:val="22"/>
          <w:szCs w:val="22"/>
        </w:rPr>
        <w:t>C</w:t>
      </w:r>
      <w:r w:rsidRPr="00270D8A">
        <w:rPr>
          <w:rFonts w:ascii="Times New Roman" w:hAnsi="Times New Roman"/>
          <w:color w:val="000000"/>
          <w:sz w:val="22"/>
          <w:szCs w:val="22"/>
        </w:rPr>
        <w:t xml:space="preserve">omune di </w:t>
      </w:r>
      <w:r w:rsidR="000C3E94" w:rsidRPr="000C3E94">
        <w:rPr>
          <w:rFonts w:ascii="Times New Roman" w:hAnsi="Times New Roman"/>
          <w:color w:val="000000"/>
          <w:sz w:val="22"/>
          <w:szCs w:val="22"/>
        </w:rPr>
        <w:t xml:space="preserve">Mirano a seguito dell’avviso </w:t>
      </w:r>
      <w:r w:rsidR="00805476">
        <w:rPr>
          <w:rFonts w:ascii="Times New Roman" w:hAnsi="Times New Roman"/>
          <w:color w:val="000000"/>
          <w:sz w:val="22"/>
          <w:szCs w:val="22"/>
        </w:rPr>
        <w:t xml:space="preserve">esplorativo per l’acquisizione </w:t>
      </w:r>
      <w:r w:rsidR="000C3E94" w:rsidRPr="000C3E94">
        <w:rPr>
          <w:rFonts w:ascii="Times New Roman" w:hAnsi="Times New Roman"/>
          <w:color w:val="000000"/>
          <w:sz w:val="22"/>
          <w:szCs w:val="22"/>
        </w:rPr>
        <w:t xml:space="preserve">di manifestazione di interesse </w:t>
      </w:r>
      <w:proofErr w:type="spellStart"/>
      <w:r w:rsidR="000C3E94" w:rsidRPr="000C3E94">
        <w:rPr>
          <w:rFonts w:ascii="Times New Roman" w:hAnsi="Times New Roman"/>
          <w:color w:val="000000"/>
          <w:sz w:val="22"/>
          <w:szCs w:val="22"/>
        </w:rPr>
        <w:t>prot</w:t>
      </w:r>
      <w:proofErr w:type="spellEnd"/>
      <w:r w:rsidR="000C3E94" w:rsidRPr="000C3E94">
        <w:rPr>
          <w:rFonts w:ascii="Times New Roman" w:hAnsi="Times New Roman"/>
          <w:color w:val="000000"/>
          <w:sz w:val="22"/>
          <w:szCs w:val="22"/>
        </w:rPr>
        <w:t xml:space="preserve">. n. </w:t>
      </w:r>
      <w:r w:rsidR="00805476">
        <w:rPr>
          <w:rFonts w:ascii="Times New Roman" w:hAnsi="Times New Roman"/>
          <w:color w:val="000000"/>
          <w:sz w:val="22"/>
          <w:szCs w:val="22"/>
        </w:rPr>
        <w:t>47</w:t>
      </w:r>
      <w:r w:rsidR="00C46F3E">
        <w:rPr>
          <w:rFonts w:ascii="Times New Roman" w:hAnsi="Times New Roman"/>
          <w:color w:val="000000"/>
          <w:sz w:val="22"/>
          <w:szCs w:val="22"/>
        </w:rPr>
        <w:t>885</w:t>
      </w:r>
      <w:r w:rsidR="000C3E94" w:rsidRPr="000C3E94">
        <w:rPr>
          <w:rFonts w:ascii="Times New Roman" w:hAnsi="Times New Roman"/>
          <w:color w:val="000000"/>
          <w:sz w:val="22"/>
          <w:szCs w:val="22"/>
        </w:rPr>
        <w:t xml:space="preserve"> del 2</w:t>
      </w:r>
      <w:r w:rsidR="00C46F3E">
        <w:rPr>
          <w:rFonts w:ascii="Times New Roman" w:hAnsi="Times New Roman"/>
          <w:color w:val="000000"/>
          <w:sz w:val="22"/>
          <w:szCs w:val="22"/>
        </w:rPr>
        <w:t>5</w:t>
      </w:r>
      <w:r w:rsidR="000C3E94" w:rsidRPr="000C3E94">
        <w:rPr>
          <w:rFonts w:ascii="Times New Roman" w:hAnsi="Times New Roman"/>
          <w:color w:val="000000"/>
          <w:sz w:val="22"/>
          <w:szCs w:val="22"/>
        </w:rPr>
        <w:t>/1</w:t>
      </w:r>
      <w:r w:rsidR="00805476">
        <w:rPr>
          <w:rFonts w:ascii="Times New Roman" w:hAnsi="Times New Roman"/>
          <w:color w:val="000000"/>
          <w:sz w:val="22"/>
          <w:szCs w:val="22"/>
        </w:rPr>
        <w:t>0</w:t>
      </w:r>
      <w:r w:rsidR="000C3E94" w:rsidRPr="000C3E94">
        <w:rPr>
          <w:rFonts w:ascii="Times New Roman" w:hAnsi="Times New Roman"/>
          <w:color w:val="000000"/>
          <w:sz w:val="22"/>
          <w:szCs w:val="22"/>
        </w:rPr>
        <w:t>/201</w:t>
      </w:r>
      <w:r w:rsidR="00805476">
        <w:rPr>
          <w:rFonts w:ascii="Times New Roman" w:hAnsi="Times New Roman"/>
          <w:color w:val="000000"/>
          <w:sz w:val="22"/>
          <w:szCs w:val="22"/>
        </w:rPr>
        <w:t>9</w:t>
      </w:r>
      <w:r w:rsidR="000C3E94" w:rsidRPr="000C3E94">
        <w:rPr>
          <w:rFonts w:ascii="Times New Roman" w:hAnsi="Times New Roman"/>
          <w:color w:val="000000"/>
          <w:sz w:val="22"/>
          <w:szCs w:val="22"/>
        </w:rPr>
        <w:t xml:space="preserve"> pubblicato all’Albo </w:t>
      </w:r>
      <w:r w:rsidR="00805476">
        <w:rPr>
          <w:rFonts w:ascii="Times New Roman" w:hAnsi="Times New Roman"/>
          <w:color w:val="000000"/>
          <w:sz w:val="22"/>
          <w:szCs w:val="22"/>
        </w:rPr>
        <w:t xml:space="preserve">pretorio </w:t>
      </w:r>
      <w:r w:rsidR="000C3E94" w:rsidRPr="000C3E94">
        <w:rPr>
          <w:rFonts w:ascii="Times New Roman" w:hAnsi="Times New Roman"/>
          <w:color w:val="000000"/>
          <w:sz w:val="22"/>
          <w:szCs w:val="22"/>
        </w:rPr>
        <w:t>comunale e sul sito web</w:t>
      </w:r>
      <w:r w:rsidR="00270D8A">
        <w:rPr>
          <w:rFonts w:ascii="Times New Roman" w:hAnsi="Times New Roman"/>
          <w:color w:val="000000"/>
          <w:sz w:val="22"/>
          <w:szCs w:val="22"/>
        </w:rPr>
        <w:t>.</w:t>
      </w:r>
    </w:p>
    <w:p w:rsidR="00A6437A" w:rsidRDefault="008153B7" w:rsidP="006B7D06">
      <w:pPr>
        <w:autoSpaceDE w:val="0"/>
        <w:autoSpaceDN w:val="0"/>
        <w:adjustRightInd w:val="0"/>
        <w:spacing w:after="120"/>
        <w:jc w:val="both"/>
        <w:rPr>
          <w:sz w:val="22"/>
          <w:szCs w:val="22"/>
        </w:rPr>
      </w:pPr>
      <w:r w:rsidRPr="005B73D2">
        <w:rPr>
          <w:sz w:val="22"/>
          <w:szCs w:val="22"/>
        </w:rPr>
        <w:t xml:space="preserve">L’individuazione del contraente avviene </w:t>
      </w:r>
      <w:r w:rsidR="00241AE7" w:rsidRPr="005B73D2">
        <w:rPr>
          <w:sz w:val="22"/>
          <w:szCs w:val="22"/>
        </w:rPr>
        <w:t>mediante</w:t>
      </w:r>
      <w:r w:rsidR="00CE0140" w:rsidRPr="005B73D2">
        <w:rPr>
          <w:sz w:val="22"/>
          <w:szCs w:val="22"/>
        </w:rPr>
        <w:t xml:space="preserve"> procedura negoziata ai sensi dell’articolo </w:t>
      </w:r>
      <w:r w:rsidR="007043B8">
        <w:rPr>
          <w:sz w:val="22"/>
          <w:szCs w:val="22"/>
        </w:rPr>
        <w:t xml:space="preserve">36, comma 2, </w:t>
      </w:r>
      <w:r w:rsidR="00A00288" w:rsidRPr="00650D2C">
        <w:rPr>
          <w:sz w:val="22"/>
          <w:szCs w:val="22"/>
        </w:rPr>
        <w:t>lettera c</w:t>
      </w:r>
      <w:r w:rsidR="0000006B">
        <w:rPr>
          <w:sz w:val="22"/>
          <w:szCs w:val="22"/>
        </w:rPr>
        <w:t>-bis</w:t>
      </w:r>
      <w:r w:rsidR="00A00288" w:rsidRPr="00650D2C">
        <w:rPr>
          <w:sz w:val="22"/>
          <w:szCs w:val="22"/>
        </w:rPr>
        <w:t xml:space="preserve">) del </w:t>
      </w:r>
      <w:proofErr w:type="spellStart"/>
      <w:r w:rsidR="00A00288" w:rsidRPr="00650D2C">
        <w:rPr>
          <w:sz w:val="22"/>
          <w:szCs w:val="22"/>
        </w:rPr>
        <w:t>D.Lgs.</w:t>
      </w:r>
      <w:proofErr w:type="spellEnd"/>
      <w:r w:rsidR="00A00288" w:rsidRPr="00650D2C">
        <w:rPr>
          <w:sz w:val="22"/>
          <w:szCs w:val="22"/>
        </w:rPr>
        <w:t xml:space="preserve"> 50/2016, come modificato dal D.L. 18.04.2019 n. </w:t>
      </w:r>
      <w:r w:rsidR="00ED13B4">
        <w:rPr>
          <w:sz w:val="22"/>
          <w:szCs w:val="22"/>
        </w:rPr>
        <w:t>32</w:t>
      </w:r>
      <w:r w:rsidR="00A00288" w:rsidRPr="00650D2C">
        <w:rPr>
          <w:sz w:val="22"/>
          <w:szCs w:val="22"/>
        </w:rPr>
        <w:t xml:space="preserve"> convertito, con modificazioni</w:t>
      </w:r>
      <w:r w:rsidR="00A00288">
        <w:rPr>
          <w:sz w:val="22"/>
          <w:szCs w:val="22"/>
        </w:rPr>
        <w:t>, dalla legge 14</w:t>
      </w:r>
      <w:r w:rsidR="006B7D06">
        <w:rPr>
          <w:sz w:val="22"/>
          <w:szCs w:val="22"/>
        </w:rPr>
        <w:t>/</w:t>
      </w:r>
      <w:r w:rsidR="00A00288">
        <w:rPr>
          <w:sz w:val="22"/>
          <w:szCs w:val="22"/>
        </w:rPr>
        <w:t>06</w:t>
      </w:r>
      <w:r w:rsidR="006B7D06">
        <w:rPr>
          <w:sz w:val="22"/>
          <w:szCs w:val="22"/>
        </w:rPr>
        <w:t>/</w:t>
      </w:r>
      <w:r w:rsidR="00A00288">
        <w:rPr>
          <w:sz w:val="22"/>
          <w:szCs w:val="22"/>
        </w:rPr>
        <w:t xml:space="preserve">2019 n. 55 </w:t>
      </w:r>
      <w:r w:rsidR="00A00288" w:rsidRPr="005B73D2">
        <w:rPr>
          <w:sz w:val="22"/>
          <w:szCs w:val="22"/>
        </w:rPr>
        <w:t>(nel prosieguo anche Codice</w:t>
      </w:r>
      <w:r w:rsidR="00A00288">
        <w:rPr>
          <w:sz w:val="22"/>
          <w:szCs w:val="22"/>
        </w:rPr>
        <w:t xml:space="preserve"> dei contratti</w:t>
      </w:r>
      <w:r w:rsidR="00A00288" w:rsidRPr="005B73D2">
        <w:rPr>
          <w:sz w:val="22"/>
          <w:szCs w:val="22"/>
        </w:rPr>
        <w:t>)</w:t>
      </w:r>
      <w:r w:rsidR="00A00288">
        <w:rPr>
          <w:sz w:val="22"/>
          <w:szCs w:val="22"/>
        </w:rPr>
        <w:t xml:space="preserve"> con il criterio del minor prezzo</w:t>
      </w:r>
      <w:r w:rsidR="00A6437A" w:rsidRPr="005B73D2">
        <w:rPr>
          <w:sz w:val="22"/>
          <w:szCs w:val="22"/>
        </w:rPr>
        <w:t>.</w:t>
      </w:r>
    </w:p>
    <w:p w:rsidR="006B7D06" w:rsidRPr="005B73D2" w:rsidRDefault="006B7D06" w:rsidP="006B7D06">
      <w:pPr>
        <w:autoSpaceDE w:val="0"/>
        <w:autoSpaceDN w:val="0"/>
        <w:adjustRightInd w:val="0"/>
        <w:spacing w:after="120"/>
        <w:jc w:val="both"/>
        <w:rPr>
          <w:sz w:val="22"/>
          <w:szCs w:val="22"/>
        </w:rPr>
      </w:pPr>
    </w:p>
    <w:p w:rsidR="00854909" w:rsidRPr="00034761" w:rsidRDefault="00854909" w:rsidP="00854909">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034761">
        <w:rPr>
          <w:b/>
          <w:bCs/>
          <w:color w:val="000000"/>
          <w:sz w:val="22"/>
          <w:szCs w:val="22"/>
        </w:rPr>
        <w:t>SEZIONE I: AMMINISTRAZIONE AGGIUDICATRICE</w:t>
      </w:r>
    </w:p>
    <w:p w:rsidR="00284292" w:rsidRPr="00034761" w:rsidRDefault="00284292" w:rsidP="00854909">
      <w:pPr>
        <w:autoSpaceDE w:val="0"/>
        <w:autoSpaceDN w:val="0"/>
        <w:adjustRightInd w:val="0"/>
        <w:rPr>
          <w:b/>
          <w:bCs/>
          <w:color w:val="000000"/>
          <w:sz w:val="22"/>
          <w:szCs w:val="22"/>
        </w:rPr>
      </w:pPr>
    </w:p>
    <w:p w:rsidR="00854909" w:rsidRDefault="00854909" w:rsidP="00854909">
      <w:pPr>
        <w:autoSpaceDE w:val="0"/>
        <w:autoSpaceDN w:val="0"/>
        <w:adjustRightInd w:val="0"/>
        <w:rPr>
          <w:b/>
          <w:bCs/>
          <w:color w:val="000000"/>
          <w:sz w:val="22"/>
          <w:szCs w:val="22"/>
        </w:rPr>
      </w:pPr>
      <w:r w:rsidRPr="00034761">
        <w:rPr>
          <w:b/>
          <w:bCs/>
          <w:color w:val="000000"/>
          <w:sz w:val="22"/>
          <w:szCs w:val="22"/>
        </w:rPr>
        <w:t>I.1) DENOMINAZIONE</w:t>
      </w:r>
      <w:r w:rsidR="00CA73BA" w:rsidRPr="00034761">
        <w:rPr>
          <w:b/>
          <w:bCs/>
          <w:color w:val="000000"/>
          <w:sz w:val="22"/>
          <w:szCs w:val="22"/>
        </w:rPr>
        <w:t xml:space="preserve"> E </w:t>
      </w:r>
      <w:r w:rsidRPr="00034761">
        <w:rPr>
          <w:b/>
          <w:bCs/>
          <w:color w:val="000000"/>
          <w:sz w:val="22"/>
          <w:szCs w:val="22"/>
        </w:rPr>
        <w:t>INDIRIZZI</w:t>
      </w:r>
    </w:p>
    <w:p w:rsidR="004B7F84" w:rsidRDefault="004B7F84" w:rsidP="00854909">
      <w:pPr>
        <w:autoSpaceDE w:val="0"/>
        <w:autoSpaceDN w:val="0"/>
        <w:adjustRightInd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4B7F84" w:rsidRPr="00042CFF" w:rsidTr="004B7F84">
        <w:tc>
          <w:tcPr>
            <w:tcW w:w="4889" w:type="dxa"/>
            <w:tcBorders>
              <w:top w:val="single" w:sz="4" w:space="0" w:color="auto"/>
              <w:left w:val="single" w:sz="4" w:space="0" w:color="auto"/>
              <w:bottom w:val="single" w:sz="4" w:space="0" w:color="auto"/>
              <w:right w:val="single" w:sz="4" w:space="0" w:color="auto"/>
            </w:tcBorders>
            <w:vAlign w:val="center"/>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Denominazione: </w:t>
            </w:r>
            <w:r w:rsidRPr="00396081">
              <w:rPr>
                <w:bCs/>
                <w:color w:val="000000"/>
                <w:sz w:val="22"/>
                <w:szCs w:val="22"/>
              </w:rPr>
              <w:t>S.U.A. Città metropolitana di Venezia</w:t>
            </w:r>
          </w:p>
        </w:tc>
        <w:tc>
          <w:tcPr>
            <w:tcW w:w="4889" w:type="dxa"/>
            <w:tcBorders>
              <w:top w:val="single" w:sz="4" w:space="0" w:color="auto"/>
              <w:left w:val="single" w:sz="4" w:space="0" w:color="auto"/>
              <w:bottom w:val="single" w:sz="4" w:space="0" w:color="auto"/>
              <w:right w:val="single" w:sz="4" w:space="0" w:color="auto"/>
            </w:tcBorders>
            <w:hideMark/>
          </w:tcPr>
          <w:p w:rsidR="004B7F84" w:rsidRPr="00396081" w:rsidRDefault="004B7F84" w:rsidP="00396081">
            <w:pPr>
              <w:autoSpaceDE w:val="0"/>
              <w:autoSpaceDN w:val="0"/>
              <w:adjustRightInd w:val="0"/>
              <w:jc w:val="both"/>
              <w:rPr>
                <w:bCs/>
                <w:color w:val="000000"/>
                <w:sz w:val="22"/>
                <w:szCs w:val="22"/>
              </w:rPr>
            </w:pPr>
            <w:r w:rsidRPr="00042CFF">
              <w:rPr>
                <w:b/>
                <w:bCs/>
                <w:color w:val="000000"/>
                <w:sz w:val="22"/>
                <w:szCs w:val="22"/>
              </w:rPr>
              <w:t>Servizio responsabile:</w:t>
            </w:r>
            <w:r w:rsidR="00396081">
              <w:rPr>
                <w:b/>
                <w:bCs/>
                <w:color w:val="000000"/>
                <w:sz w:val="22"/>
                <w:szCs w:val="22"/>
              </w:rPr>
              <w:t xml:space="preserve"> </w:t>
            </w:r>
            <w:r w:rsidR="00A77437" w:rsidRPr="00396081">
              <w:rPr>
                <w:bCs/>
                <w:color w:val="000000"/>
                <w:sz w:val="22"/>
                <w:szCs w:val="22"/>
              </w:rPr>
              <w:t>Area gare e contratti</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Indirizzo: </w:t>
            </w:r>
            <w:r w:rsidRPr="00396081">
              <w:rPr>
                <w:bCs/>
                <w:color w:val="000000"/>
                <w:sz w:val="22"/>
                <w:szCs w:val="22"/>
              </w:rPr>
              <w:t>Via Forte Marghera</w:t>
            </w:r>
            <w:r w:rsidR="00396081">
              <w:rPr>
                <w:bCs/>
                <w:color w:val="000000"/>
                <w:sz w:val="22"/>
                <w:szCs w:val="22"/>
              </w:rPr>
              <w:t>,</w:t>
            </w:r>
            <w:r w:rsidRPr="00396081">
              <w:rPr>
                <w:bCs/>
                <w:color w:val="000000"/>
                <w:sz w:val="22"/>
                <w:szCs w:val="22"/>
              </w:rPr>
              <w:t xml:space="preserve"> 191</w:t>
            </w:r>
          </w:p>
        </w:tc>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CAP: </w:t>
            </w:r>
            <w:r w:rsidRPr="00396081">
              <w:rPr>
                <w:bCs/>
                <w:color w:val="000000"/>
                <w:sz w:val="22"/>
                <w:szCs w:val="22"/>
              </w:rPr>
              <w:t>30173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Città: </w:t>
            </w:r>
            <w:proofErr w:type="spellStart"/>
            <w:r w:rsidRPr="00396081">
              <w:rPr>
                <w:bCs/>
                <w:color w:val="000000"/>
                <w:sz w:val="22"/>
                <w:szCs w:val="22"/>
              </w:rPr>
              <w:t>Venezia-Mestre</w:t>
            </w:r>
            <w:proofErr w:type="spellEnd"/>
            <w:r w:rsidRPr="00396081">
              <w:rPr>
                <w:bCs/>
                <w:color w:val="000000"/>
                <w:sz w:val="22"/>
                <w:szCs w:val="22"/>
              </w:rPr>
              <w:t xml:space="preserve"> (VE)</w:t>
            </w:r>
          </w:p>
        </w:tc>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b/>
                <w:bCs/>
                <w:color w:val="000000"/>
                <w:sz w:val="22"/>
                <w:szCs w:val="22"/>
              </w:rPr>
            </w:pPr>
            <w:r w:rsidRPr="00042CFF">
              <w:rPr>
                <w:b/>
                <w:bCs/>
                <w:color w:val="000000"/>
                <w:sz w:val="22"/>
                <w:szCs w:val="22"/>
              </w:rPr>
              <w:t xml:space="preserve">Stato: </w:t>
            </w:r>
            <w:r w:rsidRPr="002361D5">
              <w:rPr>
                <w:bCs/>
                <w:color w:val="000000"/>
                <w:sz w:val="22"/>
                <w:szCs w:val="22"/>
              </w:rPr>
              <w:t>Italia</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396081" w:rsidP="00396081">
            <w:pPr>
              <w:autoSpaceDE w:val="0"/>
              <w:autoSpaceDN w:val="0"/>
              <w:adjustRightInd w:val="0"/>
              <w:rPr>
                <w:b/>
                <w:bCs/>
                <w:color w:val="000000"/>
                <w:sz w:val="22"/>
                <w:szCs w:val="22"/>
              </w:rPr>
            </w:pPr>
            <w:r>
              <w:rPr>
                <w:b/>
                <w:bCs/>
                <w:color w:val="000000"/>
                <w:sz w:val="22"/>
                <w:szCs w:val="22"/>
              </w:rPr>
              <w:t xml:space="preserve">Telefono: </w:t>
            </w:r>
            <w:r w:rsidRPr="00396081">
              <w:rPr>
                <w:bCs/>
                <w:color w:val="000000"/>
                <w:sz w:val="22"/>
                <w:szCs w:val="22"/>
              </w:rPr>
              <w:t>041.</w:t>
            </w:r>
            <w:r w:rsidR="004B7F84" w:rsidRPr="00396081">
              <w:rPr>
                <w:bCs/>
                <w:color w:val="000000"/>
                <w:sz w:val="22"/>
                <w:szCs w:val="22"/>
              </w:rPr>
              <w:t>2501027</w:t>
            </w:r>
            <w:r w:rsidR="007611F3">
              <w:rPr>
                <w:bCs/>
                <w:color w:val="000000"/>
                <w:sz w:val="22"/>
                <w:szCs w:val="22"/>
              </w:rPr>
              <w:t xml:space="preserve"> </w:t>
            </w:r>
            <w:r w:rsidR="004B7F84" w:rsidRPr="00396081">
              <w:rPr>
                <w:bCs/>
                <w:color w:val="000000"/>
                <w:sz w:val="22"/>
                <w:szCs w:val="22"/>
              </w:rPr>
              <w:t>/</w:t>
            </w:r>
            <w:r w:rsidR="007611F3">
              <w:rPr>
                <w:bCs/>
                <w:color w:val="000000"/>
                <w:sz w:val="22"/>
                <w:szCs w:val="22"/>
              </w:rPr>
              <w:t xml:space="preserve"> </w:t>
            </w:r>
            <w:r w:rsidRPr="00396081">
              <w:rPr>
                <w:bCs/>
                <w:color w:val="000000"/>
                <w:sz w:val="22"/>
                <w:szCs w:val="22"/>
              </w:rPr>
              <w:t>1195</w:t>
            </w:r>
          </w:p>
        </w:tc>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2361D5" w:rsidP="004B7F84">
            <w:pPr>
              <w:autoSpaceDE w:val="0"/>
              <w:autoSpaceDN w:val="0"/>
              <w:adjustRightInd w:val="0"/>
              <w:rPr>
                <w:b/>
                <w:bCs/>
                <w:color w:val="000000"/>
                <w:sz w:val="22"/>
                <w:szCs w:val="22"/>
              </w:rPr>
            </w:pPr>
            <w:r>
              <w:rPr>
                <w:b/>
                <w:bCs/>
                <w:color w:val="000000"/>
                <w:sz w:val="22"/>
                <w:szCs w:val="22"/>
              </w:rPr>
              <w:t xml:space="preserve">Fax: </w:t>
            </w:r>
            <w:r w:rsidRPr="002361D5">
              <w:rPr>
                <w:bCs/>
                <w:color w:val="000000"/>
                <w:sz w:val="22"/>
                <w:szCs w:val="22"/>
              </w:rPr>
              <w:t>041.</w:t>
            </w:r>
            <w:r w:rsidR="004B7F84" w:rsidRPr="002361D5">
              <w:rPr>
                <w:bCs/>
                <w:color w:val="000000"/>
                <w:sz w:val="22"/>
                <w:szCs w:val="22"/>
              </w:rPr>
              <w:t>2501043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042CFF" w:rsidRDefault="004B7F84" w:rsidP="004B7F84">
            <w:pPr>
              <w:autoSpaceDE w:val="0"/>
              <w:autoSpaceDN w:val="0"/>
              <w:adjustRightInd w:val="0"/>
              <w:rPr>
                <w:sz w:val="22"/>
                <w:szCs w:val="22"/>
              </w:rPr>
            </w:pPr>
            <w:r w:rsidRPr="00042CFF">
              <w:rPr>
                <w:b/>
                <w:bCs/>
                <w:color w:val="000000"/>
                <w:sz w:val="22"/>
                <w:szCs w:val="22"/>
              </w:rPr>
              <w:t xml:space="preserve">Posta elettronica: </w:t>
            </w:r>
            <w:r w:rsidRPr="00396081">
              <w:rPr>
                <w:sz w:val="22"/>
                <w:szCs w:val="22"/>
              </w:rPr>
              <w:t>stazioneappaltante@cittametropolitana.ve.it</w:t>
            </w:r>
          </w:p>
        </w:tc>
        <w:tc>
          <w:tcPr>
            <w:tcW w:w="4889" w:type="dxa"/>
            <w:tcBorders>
              <w:top w:val="single" w:sz="4" w:space="0" w:color="auto"/>
              <w:left w:val="single" w:sz="4" w:space="0" w:color="auto"/>
              <w:bottom w:val="single" w:sz="4" w:space="0" w:color="auto"/>
              <w:right w:val="single" w:sz="4" w:space="0" w:color="auto"/>
            </w:tcBorders>
            <w:vAlign w:val="center"/>
            <w:hideMark/>
          </w:tcPr>
          <w:p w:rsidR="004B7F84" w:rsidRPr="00042CFF" w:rsidRDefault="004B7F84" w:rsidP="004B7F84">
            <w:pPr>
              <w:autoSpaceDE w:val="0"/>
              <w:autoSpaceDN w:val="0"/>
              <w:adjustRightInd w:val="0"/>
              <w:jc w:val="both"/>
              <w:rPr>
                <w:b/>
                <w:bCs/>
                <w:color w:val="000000"/>
                <w:sz w:val="22"/>
                <w:szCs w:val="22"/>
              </w:rPr>
            </w:pPr>
            <w:r w:rsidRPr="00042CFF">
              <w:rPr>
                <w:b/>
                <w:bCs/>
                <w:color w:val="000000"/>
                <w:sz w:val="22"/>
                <w:szCs w:val="22"/>
              </w:rPr>
              <w:t>Indirizzo Internet (URL):</w:t>
            </w:r>
          </w:p>
          <w:p w:rsidR="004B7F84" w:rsidRPr="00042CFF" w:rsidRDefault="004B7F84" w:rsidP="004B7F84">
            <w:pPr>
              <w:autoSpaceDE w:val="0"/>
              <w:autoSpaceDN w:val="0"/>
              <w:adjustRightInd w:val="0"/>
              <w:jc w:val="both"/>
              <w:rPr>
                <w:bCs/>
                <w:color w:val="000000"/>
                <w:sz w:val="22"/>
                <w:szCs w:val="22"/>
              </w:rPr>
            </w:pPr>
            <w:r w:rsidRPr="00396081">
              <w:rPr>
                <w:bCs/>
                <w:sz w:val="22"/>
                <w:szCs w:val="22"/>
              </w:rPr>
              <w:t>http://www.cittametropolitana.ve.it/SUA-bandi/sua-bandi-tutti.html</w:t>
            </w:r>
          </w:p>
        </w:tc>
      </w:tr>
    </w:tbl>
    <w:p w:rsidR="004B7F84" w:rsidRDefault="004B7F84" w:rsidP="004B7F84">
      <w:pPr>
        <w:autoSpaceDE w:val="0"/>
        <w:autoSpaceDN w:val="0"/>
        <w:adjustRightInd w:val="0"/>
        <w:jc w:val="both"/>
        <w:rPr>
          <w:b/>
          <w:bCs/>
          <w:color w:val="000000"/>
          <w:sz w:val="22"/>
          <w:szCs w:val="22"/>
        </w:rPr>
      </w:pPr>
    </w:p>
    <w:p w:rsidR="004B7F84" w:rsidRPr="00042CFF" w:rsidRDefault="004B7F84" w:rsidP="00396081">
      <w:pPr>
        <w:autoSpaceDE w:val="0"/>
        <w:autoSpaceDN w:val="0"/>
        <w:adjustRightInd w:val="0"/>
        <w:spacing w:after="120"/>
        <w:jc w:val="both"/>
        <w:rPr>
          <w:color w:val="000000"/>
          <w:sz w:val="22"/>
          <w:szCs w:val="22"/>
        </w:rPr>
      </w:pPr>
      <w:r w:rsidRPr="00042CFF">
        <w:rPr>
          <w:b/>
          <w:bCs/>
          <w:color w:val="000000"/>
          <w:sz w:val="22"/>
          <w:szCs w:val="22"/>
        </w:rPr>
        <w:lastRenderedPageBreak/>
        <w:t>Informazioni sulla procedura</w:t>
      </w:r>
      <w:r w:rsidRPr="00042CFF">
        <w:rPr>
          <w:color w:val="000000"/>
          <w:sz w:val="22"/>
          <w:szCs w:val="22"/>
        </w:rPr>
        <w:t>:</w:t>
      </w:r>
    </w:p>
    <w:p w:rsidR="004B7F84" w:rsidRPr="00042CFF" w:rsidRDefault="004B7F84" w:rsidP="00396081">
      <w:pPr>
        <w:widowControl w:val="0"/>
        <w:tabs>
          <w:tab w:val="right" w:pos="9639"/>
          <w:tab w:val="right" w:pos="10773"/>
        </w:tabs>
        <w:overflowPunct w:val="0"/>
        <w:autoSpaceDE w:val="0"/>
        <w:autoSpaceDN w:val="0"/>
        <w:adjustRightInd w:val="0"/>
        <w:spacing w:after="120"/>
        <w:jc w:val="both"/>
        <w:rPr>
          <w:sz w:val="22"/>
          <w:szCs w:val="22"/>
        </w:rPr>
      </w:pPr>
      <w:r w:rsidRPr="008E5D0B">
        <w:rPr>
          <w:color w:val="000000"/>
          <w:sz w:val="22"/>
          <w:szCs w:val="22"/>
        </w:rPr>
        <w:t xml:space="preserve">ogni </w:t>
      </w:r>
      <w:r w:rsidRPr="008E5D0B">
        <w:rPr>
          <w:bCs/>
          <w:color w:val="000000"/>
          <w:sz w:val="22"/>
          <w:szCs w:val="22"/>
        </w:rPr>
        <w:t xml:space="preserve">richiesta di chiarimento </w:t>
      </w:r>
      <w:r w:rsidRPr="008E5D0B">
        <w:rPr>
          <w:color w:val="000000"/>
          <w:sz w:val="22"/>
          <w:szCs w:val="22"/>
        </w:rPr>
        <w:t xml:space="preserve">inerente l’appalto di cui trattasi dovrà essere formulata esclusivamente </w:t>
      </w:r>
      <w:r w:rsidRPr="008E5D0B">
        <w:rPr>
          <w:bCs/>
          <w:color w:val="000000"/>
          <w:sz w:val="22"/>
          <w:szCs w:val="22"/>
        </w:rPr>
        <w:t>tramite e-mail</w:t>
      </w:r>
      <w:r w:rsidRPr="008E5D0B">
        <w:rPr>
          <w:color w:val="000000"/>
          <w:sz w:val="22"/>
          <w:szCs w:val="22"/>
        </w:rPr>
        <w:t>, all’indirizzo</w:t>
      </w:r>
      <w:hyperlink r:id="rId10" w:history="1"/>
      <w:r w:rsidRPr="008E5D0B">
        <w:rPr>
          <w:sz w:val="22"/>
          <w:szCs w:val="22"/>
        </w:rPr>
        <w:t xml:space="preserve"> </w:t>
      </w:r>
      <w:r w:rsidRPr="00281CC5">
        <w:rPr>
          <w:i/>
          <w:sz w:val="22"/>
          <w:szCs w:val="22"/>
          <w:u w:val="single"/>
        </w:rPr>
        <w:t>stazioneappaltante@cittametropolitana.ve.it</w:t>
      </w:r>
      <w:r w:rsidRPr="008E5D0B">
        <w:rPr>
          <w:sz w:val="22"/>
          <w:szCs w:val="22"/>
        </w:rPr>
        <w:t xml:space="preserve"> e pervenire entro e non oltre il termine delle </w:t>
      </w:r>
      <w:r w:rsidRPr="008E5D0B">
        <w:rPr>
          <w:b/>
          <w:sz w:val="22"/>
          <w:szCs w:val="22"/>
        </w:rPr>
        <w:t>ore 12.00</w:t>
      </w:r>
      <w:r w:rsidRPr="008E5D0B">
        <w:rPr>
          <w:sz w:val="22"/>
          <w:szCs w:val="22"/>
        </w:rPr>
        <w:t xml:space="preserve"> </w:t>
      </w:r>
      <w:r w:rsidRPr="00AF6B6F">
        <w:rPr>
          <w:sz w:val="22"/>
          <w:szCs w:val="22"/>
        </w:rPr>
        <w:t>del</w:t>
      </w:r>
      <w:r w:rsidRPr="004E35FB">
        <w:rPr>
          <w:b/>
          <w:sz w:val="22"/>
          <w:szCs w:val="22"/>
        </w:rPr>
        <w:t xml:space="preserve"> giorno</w:t>
      </w:r>
      <w:r w:rsidR="008E5D0B" w:rsidRPr="004E35FB">
        <w:rPr>
          <w:b/>
          <w:sz w:val="22"/>
          <w:szCs w:val="22"/>
        </w:rPr>
        <w:t xml:space="preserve"> </w:t>
      </w:r>
      <w:r w:rsidR="00613195">
        <w:rPr>
          <w:b/>
          <w:sz w:val="22"/>
          <w:szCs w:val="22"/>
        </w:rPr>
        <w:t>07/02</w:t>
      </w:r>
      <w:r w:rsidR="00723118">
        <w:rPr>
          <w:b/>
          <w:sz w:val="22"/>
          <w:szCs w:val="22"/>
        </w:rPr>
        <w:t>/</w:t>
      </w:r>
      <w:r w:rsidR="004E35FB" w:rsidRPr="004E35FB">
        <w:rPr>
          <w:b/>
          <w:sz w:val="22"/>
          <w:szCs w:val="22"/>
        </w:rPr>
        <w:t>2020.</w:t>
      </w:r>
      <w:r w:rsidRPr="008E5D0B">
        <w:rPr>
          <w:sz w:val="22"/>
          <w:szCs w:val="22"/>
        </w:rPr>
        <w:t xml:space="preserve"> Non</w:t>
      </w:r>
      <w:r w:rsidRPr="00042CFF">
        <w:rPr>
          <w:sz w:val="22"/>
          <w:szCs w:val="22"/>
        </w:rPr>
        <w:t xml:space="preserve"> verrà data risposta a richieste pervenute oltre tale termine.</w:t>
      </w:r>
    </w:p>
    <w:p w:rsidR="000E08D2" w:rsidRPr="005B73D2" w:rsidRDefault="000E08D2" w:rsidP="00396081">
      <w:pPr>
        <w:spacing w:after="120"/>
        <w:jc w:val="both"/>
        <w:rPr>
          <w:sz w:val="22"/>
          <w:szCs w:val="22"/>
        </w:rPr>
      </w:pPr>
      <w:r w:rsidRPr="005B73D2">
        <w:rPr>
          <w:b/>
          <w:bCs/>
          <w:color w:val="000000"/>
          <w:sz w:val="22"/>
          <w:szCs w:val="22"/>
        </w:rPr>
        <w:t>Indirizzo al quale inviare le offerte</w:t>
      </w:r>
    </w:p>
    <w:p w:rsidR="00984C04" w:rsidRDefault="000E08D2" w:rsidP="00396081">
      <w:pPr>
        <w:autoSpaceDE w:val="0"/>
        <w:autoSpaceDN w:val="0"/>
        <w:adjustRightInd w:val="0"/>
        <w:spacing w:after="120"/>
        <w:jc w:val="both"/>
        <w:rPr>
          <w:color w:val="000000"/>
          <w:sz w:val="22"/>
          <w:szCs w:val="22"/>
        </w:rPr>
      </w:pPr>
      <w:r w:rsidRPr="005B73D2">
        <w:rPr>
          <w:color w:val="000000"/>
          <w:sz w:val="22"/>
          <w:szCs w:val="22"/>
        </w:rPr>
        <w:t xml:space="preserve">Ufficio protocollo della Città metropolitana di Venezia – </w:t>
      </w:r>
      <w:r w:rsidRPr="005B73D2">
        <w:rPr>
          <w:bCs/>
          <w:sz w:val="22"/>
          <w:szCs w:val="22"/>
        </w:rPr>
        <w:t xml:space="preserve">Via Forte Marghera, n. 191 – 30173 </w:t>
      </w:r>
      <w:proofErr w:type="spellStart"/>
      <w:r w:rsidRPr="005B73D2">
        <w:rPr>
          <w:bCs/>
          <w:sz w:val="22"/>
          <w:szCs w:val="22"/>
        </w:rPr>
        <w:t>Venezia-Mestre</w:t>
      </w:r>
      <w:proofErr w:type="spellEnd"/>
      <w:r w:rsidRPr="005B73D2">
        <w:rPr>
          <w:bCs/>
          <w:sz w:val="22"/>
          <w:szCs w:val="22"/>
        </w:rPr>
        <w:t xml:space="preserve"> (VE) (piano 0).</w:t>
      </w:r>
      <w:r w:rsidRPr="005B73D2">
        <w:rPr>
          <w:color w:val="000000"/>
          <w:sz w:val="22"/>
          <w:szCs w:val="22"/>
        </w:rPr>
        <w:t xml:space="preserve"> Orari di apertura:</w:t>
      </w:r>
    </w:p>
    <w:p w:rsidR="000E08D2" w:rsidRPr="005B73D2" w:rsidRDefault="000E08D2" w:rsidP="00BE3951">
      <w:pPr>
        <w:autoSpaceDE w:val="0"/>
        <w:autoSpaceDN w:val="0"/>
        <w:adjustRightInd w:val="0"/>
        <w:jc w:val="both"/>
        <w:rPr>
          <w:sz w:val="22"/>
          <w:szCs w:val="22"/>
        </w:rPr>
      </w:pPr>
      <w:r w:rsidRPr="005B73D2">
        <w:rPr>
          <w:sz w:val="22"/>
          <w:szCs w:val="22"/>
        </w:rPr>
        <w:t>- dalle ore 09.00 alle ore 13.00, dal lunedì al venerdì;</w:t>
      </w:r>
    </w:p>
    <w:p w:rsidR="000E08D2" w:rsidRPr="005B73D2" w:rsidRDefault="000E08D2" w:rsidP="00396081">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5B73D2">
        <w:rPr>
          <w:sz w:val="22"/>
          <w:szCs w:val="22"/>
        </w:rPr>
        <w:t>- dalle ore 15.00 alle 17.15 nei soli giorni di martedì e giovedì.</w:t>
      </w:r>
      <w:r w:rsidRPr="005B73D2">
        <w:rPr>
          <w:bCs/>
          <w:sz w:val="22"/>
          <w:szCs w:val="22"/>
        </w:rPr>
        <w:t xml:space="preserve"> Sabato gli uffici sono chiusi</w:t>
      </w:r>
      <w:r w:rsidRPr="005B73D2">
        <w:rPr>
          <w:sz w:val="22"/>
          <w:szCs w:val="22"/>
        </w:rPr>
        <w:t>.</w:t>
      </w:r>
    </w:p>
    <w:p w:rsidR="00DB7CCB" w:rsidRDefault="00DB7CCB" w:rsidP="00396081">
      <w:pPr>
        <w:autoSpaceDE w:val="0"/>
        <w:autoSpaceDN w:val="0"/>
        <w:adjustRightInd w:val="0"/>
        <w:spacing w:after="120"/>
        <w:jc w:val="both"/>
        <w:rPr>
          <w:b/>
          <w:bCs/>
          <w:color w:val="000000"/>
          <w:sz w:val="22"/>
          <w:szCs w:val="22"/>
        </w:rPr>
      </w:pPr>
      <w:r w:rsidRPr="005B73D2">
        <w:rPr>
          <w:b/>
          <w:bCs/>
          <w:color w:val="000000"/>
          <w:sz w:val="22"/>
          <w:szCs w:val="22"/>
        </w:rPr>
        <w:t>I.3) COMUNICAZIONE</w:t>
      </w:r>
    </w:p>
    <w:p w:rsidR="00617F36" w:rsidRDefault="00DB7CCB" w:rsidP="00804F44">
      <w:pPr>
        <w:autoSpaceDE w:val="0"/>
        <w:autoSpaceDN w:val="0"/>
        <w:adjustRightInd w:val="0"/>
        <w:spacing w:after="120"/>
        <w:jc w:val="both"/>
        <w:rPr>
          <w:bCs/>
          <w:color w:val="000000"/>
          <w:sz w:val="22"/>
          <w:szCs w:val="22"/>
        </w:rPr>
      </w:pPr>
      <w:r w:rsidRPr="00313797">
        <w:rPr>
          <w:color w:val="000000"/>
          <w:sz w:val="22"/>
          <w:szCs w:val="22"/>
        </w:rPr>
        <w:t>G</w:t>
      </w:r>
      <w:r w:rsidRPr="00313797">
        <w:rPr>
          <w:bCs/>
          <w:color w:val="000000"/>
          <w:sz w:val="22"/>
          <w:szCs w:val="22"/>
        </w:rPr>
        <w:t xml:space="preserve">li elaborati </w:t>
      </w:r>
      <w:r w:rsidRPr="00804F44">
        <w:rPr>
          <w:bCs/>
          <w:color w:val="000000"/>
          <w:sz w:val="22"/>
          <w:szCs w:val="22"/>
        </w:rPr>
        <w:t>progettuali</w:t>
      </w:r>
      <w:r w:rsidR="00313797" w:rsidRPr="00804F44">
        <w:rPr>
          <w:color w:val="000000"/>
          <w:sz w:val="22"/>
          <w:szCs w:val="22"/>
        </w:rPr>
        <w:t xml:space="preserve"> e gli allegati alla presente lettera d’invito </w:t>
      </w:r>
      <w:r w:rsidRPr="00804F44">
        <w:rPr>
          <w:color w:val="000000"/>
          <w:sz w:val="22"/>
          <w:szCs w:val="22"/>
        </w:rPr>
        <w:t xml:space="preserve">sono scaricabili dal </w:t>
      </w:r>
      <w:r w:rsidRPr="00804F44">
        <w:rPr>
          <w:bCs/>
          <w:color w:val="000000"/>
          <w:sz w:val="22"/>
          <w:szCs w:val="22"/>
        </w:rPr>
        <w:t>seguente link:</w:t>
      </w:r>
    </w:p>
    <w:p w:rsidR="00DB7CCB" w:rsidRPr="00617F36" w:rsidRDefault="006820EF" w:rsidP="00617F36">
      <w:pPr>
        <w:autoSpaceDE w:val="0"/>
        <w:autoSpaceDN w:val="0"/>
        <w:adjustRightInd w:val="0"/>
        <w:spacing w:after="120"/>
        <w:jc w:val="center"/>
        <w:rPr>
          <w:bCs/>
          <w:i/>
          <w:color w:val="000000"/>
          <w:sz w:val="22"/>
          <w:szCs w:val="22"/>
          <w:u w:val="single"/>
        </w:rPr>
      </w:pPr>
      <w:r>
        <w:rPr>
          <w:i/>
          <w:sz w:val="22"/>
          <w:szCs w:val="22"/>
          <w:u w:val="single"/>
        </w:rPr>
        <w:t>www.cittametropolitana.ve.it/</w:t>
      </w:r>
      <w:proofErr w:type="spellStart"/>
      <w:r>
        <w:rPr>
          <w:i/>
          <w:sz w:val="22"/>
          <w:szCs w:val="22"/>
          <w:u w:val="single"/>
        </w:rPr>
        <w:t>BandiSUA</w:t>
      </w:r>
      <w:proofErr w:type="spellEnd"/>
      <w:r>
        <w:rPr>
          <w:i/>
          <w:sz w:val="22"/>
          <w:szCs w:val="22"/>
          <w:u w:val="single"/>
        </w:rPr>
        <w:t>/2020/</w:t>
      </w:r>
      <w:proofErr w:type="spellStart"/>
      <w:r>
        <w:rPr>
          <w:i/>
          <w:sz w:val="22"/>
          <w:szCs w:val="22"/>
          <w:u w:val="single"/>
        </w:rPr>
        <w:t>Mirano-Da-Vinci</w:t>
      </w:r>
      <w:proofErr w:type="spellEnd"/>
    </w:p>
    <w:p w:rsidR="000E08D2" w:rsidRPr="00804F44" w:rsidRDefault="000E08D2" w:rsidP="00804F44">
      <w:pPr>
        <w:spacing w:after="120"/>
        <w:jc w:val="both"/>
        <w:rPr>
          <w:b/>
          <w:bCs/>
          <w:color w:val="000000"/>
          <w:sz w:val="22"/>
          <w:szCs w:val="22"/>
        </w:rPr>
      </w:pPr>
      <w:r w:rsidRPr="00804F44">
        <w:rPr>
          <w:b/>
          <w:sz w:val="22"/>
          <w:szCs w:val="22"/>
        </w:rPr>
        <w:t>Pubblicazione</w:t>
      </w:r>
      <w:r w:rsidRPr="00804F44">
        <w:rPr>
          <w:b/>
          <w:bCs/>
          <w:color w:val="000000"/>
          <w:sz w:val="22"/>
          <w:szCs w:val="22"/>
        </w:rPr>
        <w:t xml:space="preserve"> quesiti e comunicazioni:</w:t>
      </w:r>
    </w:p>
    <w:p w:rsidR="000E08D2" w:rsidRPr="005B73D2" w:rsidRDefault="00BE1621" w:rsidP="00804F44">
      <w:pPr>
        <w:spacing w:after="120"/>
        <w:jc w:val="both"/>
        <w:rPr>
          <w:sz w:val="22"/>
          <w:szCs w:val="22"/>
        </w:rPr>
      </w:pPr>
      <w:r w:rsidRPr="00804F44">
        <w:rPr>
          <w:sz w:val="22"/>
          <w:szCs w:val="22"/>
        </w:rPr>
        <w:t>S</w:t>
      </w:r>
      <w:r w:rsidR="000E08D2" w:rsidRPr="00804F44">
        <w:rPr>
          <w:sz w:val="22"/>
          <w:szCs w:val="22"/>
        </w:rPr>
        <w:t xml:space="preserve">i rende noto che sul sito web </w:t>
      </w:r>
      <w:r w:rsidRPr="00804F44">
        <w:rPr>
          <w:i/>
          <w:sz w:val="22"/>
          <w:szCs w:val="22"/>
          <w:u w:val="single"/>
        </w:rPr>
        <w:t>www.cittametropolitana.venezia.it</w:t>
      </w:r>
      <w:r w:rsidRPr="00804F44">
        <w:rPr>
          <w:sz w:val="22"/>
          <w:szCs w:val="22"/>
        </w:rPr>
        <w:t xml:space="preserve">, </w:t>
      </w:r>
      <w:r w:rsidR="000E08D2" w:rsidRPr="00804F44">
        <w:rPr>
          <w:sz w:val="22"/>
          <w:szCs w:val="22"/>
        </w:rPr>
        <w:t xml:space="preserve">nell’apposita sezione “Bandi </w:t>
      </w:r>
      <w:r w:rsidRPr="00804F44">
        <w:rPr>
          <w:sz w:val="22"/>
          <w:szCs w:val="22"/>
        </w:rPr>
        <w:t>SUA</w:t>
      </w:r>
      <w:r w:rsidR="000E08D2" w:rsidRPr="00804F44">
        <w:rPr>
          <w:sz w:val="22"/>
          <w:szCs w:val="22"/>
        </w:rPr>
        <w:t xml:space="preserve">” raggiungibile direttamente dalla home </w:t>
      </w:r>
      <w:proofErr w:type="spellStart"/>
      <w:r w:rsidR="000E08D2" w:rsidRPr="00804F44">
        <w:rPr>
          <w:sz w:val="22"/>
          <w:szCs w:val="22"/>
        </w:rPr>
        <w:t>page</w:t>
      </w:r>
      <w:proofErr w:type="spellEnd"/>
      <w:r w:rsidR="000E08D2" w:rsidRPr="00804F44">
        <w:rPr>
          <w:sz w:val="22"/>
          <w:szCs w:val="22"/>
        </w:rPr>
        <w:t>, saranno resi disponibili tutti gli eventuali quesiti che verranno posti dai concorrenti</w:t>
      </w:r>
      <w:r w:rsidR="000E08D2" w:rsidRPr="005B73D2">
        <w:rPr>
          <w:sz w:val="22"/>
          <w:szCs w:val="22"/>
        </w:rPr>
        <w:t xml:space="preserve"> unitamente alle risposte </w:t>
      </w:r>
      <w:r w:rsidR="000E08D2" w:rsidRPr="000D6107">
        <w:rPr>
          <w:sz w:val="22"/>
          <w:szCs w:val="22"/>
        </w:rPr>
        <w:t>fornite dalla Città metropolitana.</w:t>
      </w:r>
      <w:r w:rsidR="000E08D2" w:rsidRPr="005B73D2">
        <w:rPr>
          <w:sz w:val="22"/>
          <w:szCs w:val="22"/>
        </w:rPr>
        <w:t xml:space="preserve"> </w:t>
      </w:r>
    </w:p>
    <w:p w:rsidR="000E08D2" w:rsidRPr="005B73D2" w:rsidRDefault="000E08D2" w:rsidP="00396081">
      <w:pPr>
        <w:spacing w:after="120"/>
        <w:jc w:val="both"/>
        <w:rPr>
          <w:sz w:val="22"/>
          <w:szCs w:val="22"/>
        </w:rPr>
      </w:pPr>
      <w:r w:rsidRPr="005B73D2">
        <w:rPr>
          <w:sz w:val="22"/>
          <w:szCs w:val="22"/>
        </w:rPr>
        <w:t>Si precisa che i concorrenti, partecipando alla gara, accettano che tali pubblicazioni abbiano valore di comunicazione a tutti gli effetti di legge, impegnandosi a consultare periodicamente il predetto sito.</w:t>
      </w:r>
    </w:p>
    <w:p w:rsidR="000E08D2" w:rsidRPr="005B73D2" w:rsidRDefault="000E08D2" w:rsidP="00396081">
      <w:pPr>
        <w:spacing w:after="120"/>
        <w:jc w:val="both"/>
        <w:rPr>
          <w:sz w:val="22"/>
          <w:szCs w:val="22"/>
        </w:rPr>
      </w:pPr>
      <w:r w:rsidRPr="005B73D2">
        <w:rPr>
          <w:sz w:val="22"/>
          <w:szCs w:val="22"/>
        </w:rPr>
        <w:t xml:space="preserve">Eventuali rettifiche agli atti di gara verranno pubblicate secondo le modalità di legge. </w:t>
      </w:r>
    </w:p>
    <w:p w:rsidR="0021313F" w:rsidRDefault="00BE54D8" w:rsidP="00DF5330">
      <w:pPr>
        <w:jc w:val="both"/>
        <w:rPr>
          <w:b/>
          <w:sz w:val="22"/>
          <w:szCs w:val="22"/>
        </w:rPr>
      </w:pPr>
      <w:r w:rsidRPr="005B73D2">
        <w:rPr>
          <w:b/>
          <w:sz w:val="22"/>
          <w:szCs w:val="22"/>
        </w:rPr>
        <w:t>Tutte le comunicazioni</w:t>
      </w:r>
      <w:r>
        <w:rPr>
          <w:b/>
          <w:sz w:val="22"/>
          <w:szCs w:val="22"/>
        </w:rPr>
        <w:t xml:space="preserve"> previste dal Codice dei contratti</w:t>
      </w:r>
      <w:r w:rsidRPr="005B73D2">
        <w:rPr>
          <w:b/>
          <w:sz w:val="22"/>
          <w:szCs w:val="22"/>
        </w:rPr>
        <w:t xml:space="preserve"> verranno trasmesse via PEC</w:t>
      </w:r>
      <w:r w:rsidR="00BE3951">
        <w:rPr>
          <w:b/>
          <w:sz w:val="22"/>
          <w:szCs w:val="22"/>
        </w:rPr>
        <w:t>.</w:t>
      </w:r>
    </w:p>
    <w:p w:rsidR="00542932" w:rsidRDefault="00542932" w:rsidP="00396081">
      <w:pPr>
        <w:spacing w:after="120"/>
        <w:jc w:val="both"/>
        <w:rPr>
          <w:b/>
          <w:sz w:val="22"/>
          <w:szCs w:val="22"/>
        </w:rPr>
      </w:pPr>
    </w:p>
    <w:p w:rsidR="00A137C3" w:rsidRPr="005B73D2" w:rsidRDefault="00CA73BA" w:rsidP="00804F44">
      <w:pPr>
        <w:pBdr>
          <w:top w:val="single" w:sz="4" w:space="1" w:color="auto"/>
          <w:left w:val="single" w:sz="4" w:space="4" w:color="auto"/>
          <w:bottom w:val="single" w:sz="4" w:space="1" w:color="auto"/>
          <w:right w:val="single" w:sz="4" w:space="1" w:color="auto"/>
        </w:pBdr>
        <w:autoSpaceDE w:val="0"/>
        <w:autoSpaceDN w:val="0"/>
        <w:adjustRightInd w:val="0"/>
        <w:spacing w:after="120"/>
        <w:jc w:val="both"/>
        <w:rPr>
          <w:b/>
          <w:bCs/>
          <w:color w:val="000000"/>
          <w:sz w:val="22"/>
          <w:szCs w:val="22"/>
        </w:rPr>
      </w:pPr>
      <w:r w:rsidRPr="005B73D2">
        <w:rPr>
          <w:b/>
          <w:bCs/>
          <w:color w:val="000000"/>
          <w:sz w:val="22"/>
          <w:szCs w:val="22"/>
        </w:rPr>
        <w:t>SEZIONE II: OGGETTO</w:t>
      </w:r>
    </w:p>
    <w:p w:rsidR="00CA73BA" w:rsidRPr="00BE1621" w:rsidRDefault="00CA73BA" w:rsidP="00BE3951">
      <w:pPr>
        <w:autoSpaceDE w:val="0"/>
        <w:autoSpaceDN w:val="0"/>
        <w:adjustRightInd w:val="0"/>
        <w:spacing w:after="120"/>
        <w:jc w:val="both"/>
        <w:rPr>
          <w:b/>
          <w:bCs/>
          <w:color w:val="000000"/>
          <w:sz w:val="22"/>
          <w:szCs w:val="22"/>
        </w:rPr>
      </w:pPr>
      <w:r w:rsidRPr="00BE1621">
        <w:rPr>
          <w:b/>
          <w:bCs/>
          <w:color w:val="000000"/>
          <w:sz w:val="22"/>
          <w:szCs w:val="22"/>
        </w:rPr>
        <w:t>II.1) ENTITA’ DELL’APPALTO</w:t>
      </w:r>
    </w:p>
    <w:p w:rsidR="00CB3DE2" w:rsidRPr="005214C7" w:rsidRDefault="00482FE9" w:rsidP="005214C7">
      <w:pPr>
        <w:pStyle w:val="Default"/>
        <w:spacing w:after="120"/>
        <w:jc w:val="both"/>
        <w:rPr>
          <w:bCs/>
          <w:sz w:val="22"/>
          <w:szCs w:val="22"/>
        </w:rPr>
      </w:pPr>
      <w:r w:rsidRPr="00490341">
        <w:rPr>
          <w:b/>
          <w:bCs/>
          <w:sz w:val="22"/>
          <w:szCs w:val="22"/>
        </w:rPr>
        <w:t xml:space="preserve">II.1.2) </w:t>
      </w:r>
      <w:r w:rsidRPr="005214C7">
        <w:rPr>
          <w:sz w:val="22"/>
          <w:szCs w:val="22"/>
        </w:rPr>
        <w:t>CPV</w:t>
      </w:r>
      <w:r w:rsidRPr="00490341">
        <w:rPr>
          <w:sz w:val="22"/>
          <w:szCs w:val="22"/>
        </w:rPr>
        <w:t>:</w:t>
      </w:r>
      <w:r w:rsidR="005214C7">
        <w:rPr>
          <w:sz w:val="22"/>
          <w:szCs w:val="22"/>
        </w:rPr>
        <w:t xml:space="preserve"> </w:t>
      </w:r>
      <w:r w:rsidR="00723118">
        <w:rPr>
          <w:bCs/>
          <w:sz w:val="22"/>
          <w:szCs w:val="22"/>
        </w:rPr>
        <w:t>45</w:t>
      </w:r>
      <w:r w:rsidR="00617F36">
        <w:rPr>
          <w:bCs/>
          <w:sz w:val="22"/>
          <w:szCs w:val="22"/>
        </w:rPr>
        <w:t>4540</w:t>
      </w:r>
      <w:r w:rsidR="00723118">
        <w:rPr>
          <w:bCs/>
          <w:sz w:val="22"/>
          <w:szCs w:val="22"/>
        </w:rPr>
        <w:t>00-</w:t>
      </w:r>
      <w:r w:rsidR="00617F36">
        <w:rPr>
          <w:bCs/>
          <w:sz w:val="22"/>
          <w:szCs w:val="22"/>
        </w:rPr>
        <w:t>4</w:t>
      </w:r>
      <w:r w:rsidR="005214C7" w:rsidRPr="005214C7">
        <w:rPr>
          <w:bCs/>
          <w:sz w:val="22"/>
          <w:szCs w:val="22"/>
        </w:rPr>
        <w:t xml:space="preserve"> </w:t>
      </w:r>
      <w:r w:rsidR="00617F36">
        <w:rPr>
          <w:bCs/>
          <w:sz w:val="22"/>
          <w:szCs w:val="22"/>
        </w:rPr>
        <w:t>Lavori di ristrutturazione</w:t>
      </w:r>
    </w:p>
    <w:p w:rsidR="003D6FF1" w:rsidRPr="00BE1621" w:rsidRDefault="003D6FF1" w:rsidP="00BE3951">
      <w:pPr>
        <w:autoSpaceDE w:val="0"/>
        <w:autoSpaceDN w:val="0"/>
        <w:adjustRightInd w:val="0"/>
        <w:spacing w:after="120"/>
        <w:jc w:val="both"/>
        <w:rPr>
          <w:color w:val="000000"/>
          <w:sz w:val="22"/>
          <w:szCs w:val="22"/>
        </w:rPr>
      </w:pPr>
      <w:r w:rsidRPr="00BE1621">
        <w:rPr>
          <w:b/>
          <w:bCs/>
          <w:color w:val="000000"/>
          <w:sz w:val="22"/>
          <w:szCs w:val="22"/>
        </w:rPr>
        <w:t xml:space="preserve">II.1.3) Tipo di appalto: </w:t>
      </w:r>
      <w:r w:rsidR="00E64D9A" w:rsidRPr="00BE1621">
        <w:rPr>
          <w:color w:val="000000"/>
          <w:sz w:val="22"/>
          <w:szCs w:val="22"/>
        </w:rPr>
        <w:t>lavori</w:t>
      </w:r>
      <w:r w:rsidRPr="00BE1621">
        <w:rPr>
          <w:color w:val="000000"/>
          <w:sz w:val="22"/>
          <w:szCs w:val="22"/>
        </w:rPr>
        <w:t xml:space="preserve"> </w:t>
      </w:r>
    </w:p>
    <w:p w:rsidR="00945934" w:rsidRDefault="00482FE9" w:rsidP="00945934">
      <w:pPr>
        <w:autoSpaceDE w:val="0"/>
        <w:autoSpaceDN w:val="0"/>
        <w:adjustRightInd w:val="0"/>
        <w:spacing w:after="120"/>
        <w:jc w:val="both"/>
        <w:rPr>
          <w:bCs/>
          <w:sz w:val="22"/>
          <w:szCs w:val="22"/>
        </w:rPr>
      </w:pPr>
      <w:r w:rsidRPr="00490341">
        <w:rPr>
          <w:b/>
          <w:bCs/>
          <w:sz w:val="22"/>
          <w:szCs w:val="22"/>
        </w:rPr>
        <w:t>II.1.4) Breve descrizione dell’appalto:</w:t>
      </w:r>
      <w:r w:rsidR="00682BF1" w:rsidRPr="00490341">
        <w:rPr>
          <w:bCs/>
          <w:sz w:val="22"/>
          <w:szCs w:val="22"/>
        </w:rPr>
        <w:t xml:space="preserve"> </w:t>
      </w:r>
      <w:r w:rsidR="00BE1621" w:rsidRPr="00490341">
        <w:rPr>
          <w:bCs/>
          <w:sz w:val="22"/>
          <w:szCs w:val="22"/>
        </w:rPr>
        <w:t xml:space="preserve">l’appalto </w:t>
      </w:r>
      <w:r w:rsidR="00945934" w:rsidRPr="00945934">
        <w:rPr>
          <w:bCs/>
          <w:sz w:val="22"/>
          <w:szCs w:val="22"/>
        </w:rPr>
        <w:t>ha per oggetto l’esecuzione di tutte le opere e la fornitura</w:t>
      </w:r>
      <w:r w:rsidR="00945934">
        <w:rPr>
          <w:bCs/>
          <w:sz w:val="22"/>
          <w:szCs w:val="22"/>
        </w:rPr>
        <w:t xml:space="preserve"> </w:t>
      </w:r>
      <w:r w:rsidR="00945934" w:rsidRPr="00945934">
        <w:rPr>
          <w:bCs/>
          <w:sz w:val="22"/>
          <w:szCs w:val="22"/>
        </w:rPr>
        <w:t>di tutte le provviste necessarie per l’esecuzione di lavori di “adeguamento</w:t>
      </w:r>
      <w:r w:rsidR="00945934">
        <w:rPr>
          <w:bCs/>
          <w:sz w:val="22"/>
          <w:szCs w:val="22"/>
        </w:rPr>
        <w:t xml:space="preserve"> </w:t>
      </w:r>
      <w:r w:rsidR="00945934" w:rsidRPr="00945934">
        <w:rPr>
          <w:bCs/>
          <w:sz w:val="22"/>
          <w:szCs w:val="22"/>
        </w:rPr>
        <w:t>sismico della scuola secondaria</w:t>
      </w:r>
      <w:r w:rsidR="00945934">
        <w:rPr>
          <w:bCs/>
          <w:sz w:val="22"/>
          <w:szCs w:val="22"/>
        </w:rPr>
        <w:t xml:space="preserve"> ‘</w:t>
      </w:r>
      <w:r w:rsidR="00945934" w:rsidRPr="00945934">
        <w:rPr>
          <w:bCs/>
          <w:sz w:val="22"/>
          <w:szCs w:val="22"/>
        </w:rPr>
        <w:t>Leonardo Da Vinci</w:t>
      </w:r>
      <w:r w:rsidR="00945934">
        <w:rPr>
          <w:bCs/>
          <w:sz w:val="22"/>
          <w:szCs w:val="22"/>
        </w:rPr>
        <w:t>’</w:t>
      </w:r>
      <w:r w:rsidR="00945934" w:rsidRPr="00945934">
        <w:rPr>
          <w:bCs/>
          <w:sz w:val="22"/>
          <w:szCs w:val="22"/>
        </w:rPr>
        <w:t xml:space="preserve"> di via </w:t>
      </w:r>
      <w:r w:rsidR="00945934">
        <w:rPr>
          <w:bCs/>
          <w:sz w:val="22"/>
          <w:szCs w:val="22"/>
        </w:rPr>
        <w:t>Nicolò</w:t>
      </w:r>
      <w:r w:rsidR="00945934" w:rsidRPr="00945934">
        <w:rPr>
          <w:bCs/>
          <w:sz w:val="22"/>
          <w:szCs w:val="22"/>
        </w:rPr>
        <w:t xml:space="preserve"> Paganini n. 3 a Mirano (VE)</w:t>
      </w:r>
      <w:r w:rsidR="00945934">
        <w:rPr>
          <w:bCs/>
          <w:sz w:val="22"/>
          <w:szCs w:val="22"/>
        </w:rPr>
        <w:t>”</w:t>
      </w:r>
      <w:r w:rsidR="00945934" w:rsidRPr="00945934">
        <w:rPr>
          <w:bCs/>
          <w:sz w:val="22"/>
          <w:szCs w:val="22"/>
        </w:rPr>
        <w:t xml:space="preserve">. </w:t>
      </w:r>
    </w:p>
    <w:p w:rsidR="00CA73BA" w:rsidRPr="009C7EB7" w:rsidRDefault="00CA73BA" w:rsidP="00945934">
      <w:pPr>
        <w:autoSpaceDE w:val="0"/>
        <w:autoSpaceDN w:val="0"/>
        <w:adjustRightInd w:val="0"/>
        <w:jc w:val="both"/>
        <w:rPr>
          <w:b/>
          <w:bCs/>
          <w:color w:val="000000"/>
          <w:sz w:val="22"/>
          <w:szCs w:val="22"/>
        </w:rPr>
      </w:pPr>
      <w:r w:rsidRPr="009C7EB7">
        <w:rPr>
          <w:b/>
          <w:bCs/>
          <w:color w:val="000000"/>
          <w:sz w:val="22"/>
          <w:szCs w:val="22"/>
        </w:rPr>
        <w:t xml:space="preserve">II.1.5) Valore totale stimato </w:t>
      </w:r>
    </w:p>
    <w:p w:rsidR="00D21F93" w:rsidRPr="002B54DB" w:rsidRDefault="00CA73BA" w:rsidP="00945934">
      <w:pPr>
        <w:tabs>
          <w:tab w:val="left" w:pos="-1134"/>
        </w:tabs>
        <w:spacing w:after="120"/>
        <w:jc w:val="both"/>
        <w:rPr>
          <w:sz w:val="22"/>
          <w:szCs w:val="22"/>
        </w:rPr>
      </w:pPr>
      <w:r w:rsidRPr="002B54DB">
        <w:rPr>
          <w:sz w:val="22"/>
          <w:szCs w:val="22"/>
        </w:rPr>
        <w:t>Importo complessivo dell’appalto (IVA esclusa</w:t>
      </w:r>
      <w:r w:rsidR="00BC457B" w:rsidRPr="002B54DB">
        <w:rPr>
          <w:sz w:val="22"/>
          <w:szCs w:val="22"/>
        </w:rPr>
        <w:t>)</w:t>
      </w:r>
      <w:r w:rsidRPr="002B54DB">
        <w:rPr>
          <w:sz w:val="22"/>
          <w:szCs w:val="22"/>
        </w:rPr>
        <w:t xml:space="preserve">: </w:t>
      </w:r>
      <w:r w:rsidR="00152436">
        <w:rPr>
          <w:sz w:val="22"/>
          <w:szCs w:val="22"/>
        </w:rPr>
        <w:t>895.495,15</w:t>
      </w:r>
    </w:p>
    <w:p w:rsidR="005F65D9" w:rsidRPr="002B54DB" w:rsidRDefault="004F0009" w:rsidP="00945934">
      <w:pPr>
        <w:tabs>
          <w:tab w:val="left" w:pos="-1134"/>
        </w:tabs>
        <w:spacing w:after="120"/>
        <w:jc w:val="both"/>
        <w:rPr>
          <w:sz w:val="22"/>
          <w:szCs w:val="22"/>
        </w:rPr>
      </w:pPr>
      <w:r w:rsidRPr="002B54DB">
        <w:rPr>
          <w:sz w:val="22"/>
          <w:szCs w:val="22"/>
        </w:rPr>
        <w:t>I</w:t>
      </w:r>
      <w:r w:rsidR="00D44876" w:rsidRPr="002B54DB">
        <w:rPr>
          <w:sz w:val="22"/>
          <w:szCs w:val="22"/>
        </w:rPr>
        <w:t>mporto lavori</w:t>
      </w:r>
      <w:r w:rsidR="007043B8" w:rsidRPr="002B54DB">
        <w:rPr>
          <w:sz w:val="22"/>
          <w:szCs w:val="22"/>
        </w:rPr>
        <w:t xml:space="preserve"> soggetti a ribasso: </w:t>
      </w:r>
      <w:r w:rsidR="00152436" w:rsidRPr="002B54DB">
        <w:rPr>
          <w:sz w:val="22"/>
          <w:szCs w:val="22"/>
        </w:rPr>
        <w:t xml:space="preserve">euro </w:t>
      </w:r>
      <w:r w:rsidR="00152436">
        <w:rPr>
          <w:sz w:val="22"/>
          <w:szCs w:val="22"/>
        </w:rPr>
        <w:t>855.708,55, di cui euro 756.013,53 per lavori a misura ed euro 99.695,02 per lavori a corpo</w:t>
      </w:r>
    </w:p>
    <w:p w:rsidR="00D44876" w:rsidRPr="00261066" w:rsidRDefault="004F0009" w:rsidP="00945934">
      <w:pPr>
        <w:tabs>
          <w:tab w:val="left" w:pos="-1134"/>
        </w:tabs>
        <w:spacing w:after="120"/>
        <w:jc w:val="both"/>
        <w:rPr>
          <w:sz w:val="22"/>
          <w:szCs w:val="22"/>
        </w:rPr>
      </w:pPr>
      <w:r w:rsidRPr="00261066">
        <w:rPr>
          <w:sz w:val="22"/>
          <w:szCs w:val="22"/>
        </w:rPr>
        <w:t>O</w:t>
      </w:r>
      <w:r w:rsidR="00D44876" w:rsidRPr="00261066">
        <w:rPr>
          <w:sz w:val="22"/>
          <w:szCs w:val="22"/>
        </w:rPr>
        <w:t>neri per la sicurezza non soggetti a ribasso</w:t>
      </w:r>
      <w:r w:rsidR="008402FF" w:rsidRPr="00261066">
        <w:rPr>
          <w:sz w:val="22"/>
          <w:szCs w:val="22"/>
        </w:rPr>
        <w:t>:</w:t>
      </w:r>
      <w:r w:rsidR="004B7F84" w:rsidRPr="00261066">
        <w:rPr>
          <w:sz w:val="22"/>
          <w:szCs w:val="22"/>
        </w:rPr>
        <w:t xml:space="preserve"> euro</w:t>
      </w:r>
      <w:r w:rsidR="004B5F7E" w:rsidRPr="00261066">
        <w:rPr>
          <w:sz w:val="22"/>
          <w:szCs w:val="22"/>
        </w:rPr>
        <w:t xml:space="preserve"> </w:t>
      </w:r>
      <w:r w:rsidR="00152436">
        <w:rPr>
          <w:sz w:val="22"/>
          <w:szCs w:val="22"/>
        </w:rPr>
        <w:t>39.786,60</w:t>
      </w:r>
    </w:p>
    <w:p w:rsidR="009257DA" w:rsidRPr="008E5D0B" w:rsidRDefault="009257DA" w:rsidP="00945934">
      <w:pPr>
        <w:autoSpaceDE w:val="0"/>
        <w:autoSpaceDN w:val="0"/>
        <w:adjustRightInd w:val="0"/>
        <w:spacing w:after="120"/>
        <w:jc w:val="both"/>
        <w:rPr>
          <w:sz w:val="22"/>
          <w:szCs w:val="22"/>
        </w:rPr>
      </w:pPr>
      <w:r w:rsidRPr="00261066">
        <w:rPr>
          <w:sz w:val="22"/>
          <w:szCs w:val="22"/>
        </w:rPr>
        <w:t>Per determinare l’importo a base d</w:t>
      </w:r>
      <w:r w:rsidR="00A77437" w:rsidRPr="00261066">
        <w:rPr>
          <w:sz w:val="22"/>
          <w:szCs w:val="22"/>
        </w:rPr>
        <w:t>i gara</w:t>
      </w:r>
      <w:r w:rsidRPr="00261066">
        <w:rPr>
          <w:sz w:val="22"/>
          <w:szCs w:val="22"/>
        </w:rPr>
        <w:t xml:space="preserve">, il Comune ha individuato costi </w:t>
      </w:r>
      <w:r w:rsidR="00337CC9" w:rsidRPr="00261066">
        <w:rPr>
          <w:sz w:val="22"/>
          <w:szCs w:val="22"/>
        </w:rPr>
        <w:t xml:space="preserve">della manodopera per una somma complessiva pari ad euro </w:t>
      </w:r>
      <w:r w:rsidR="00152436">
        <w:rPr>
          <w:sz w:val="22"/>
          <w:szCs w:val="22"/>
        </w:rPr>
        <w:t>356.443,55</w:t>
      </w:r>
      <w:r w:rsidR="00337CC9">
        <w:rPr>
          <w:sz w:val="22"/>
          <w:szCs w:val="22"/>
        </w:rPr>
        <w:t>,</w:t>
      </w:r>
      <w:r w:rsidR="00337CC9" w:rsidRPr="00261066">
        <w:rPr>
          <w:sz w:val="22"/>
          <w:szCs w:val="22"/>
        </w:rPr>
        <w:t xml:space="preserve"> come indicato </w:t>
      </w:r>
      <w:r w:rsidR="00337CC9">
        <w:rPr>
          <w:sz w:val="22"/>
          <w:szCs w:val="22"/>
        </w:rPr>
        <w:t>nell</w:t>
      </w:r>
      <w:r w:rsidR="00152436">
        <w:rPr>
          <w:sz w:val="22"/>
          <w:szCs w:val="22"/>
        </w:rPr>
        <w:t>’elaborato di progetto “</w:t>
      </w:r>
      <w:r w:rsidR="00152436" w:rsidRPr="00152436">
        <w:rPr>
          <w:sz w:val="22"/>
          <w:szCs w:val="22"/>
        </w:rPr>
        <w:t>quadro di incidenza della manodopera</w:t>
      </w:r>
      <w:r w:rsidR="00152436">
        <w:rPr>
          <w:sz w:val="22"/>
          <w:szCs w:val="22"/>
        </w:rPr>
        <w:t>”</w:t>
      </w:r>
      <w:r w:rsidR="00C82C66" w:rsidRPr="00261066">
        <w:rPr>
          <w:sz w:val="22"/>
          <w:szCs w:val="22"/>
        </w:rPr>
        <w:t>.</w:t>
      </w:r>
    </w:p>
    <w:p w:rsidR="00CA73BA" w:rsidRDefault="00CA73BA" w:rsidP="00BE3951">
      <w:pPr>
        <w:autoSpaceDE w:val="0"/>
        <w:autoSpaceDN w:val="0"/>
        <w:adjustRightInd w:val="0"/>
        <w:spacing w:after="120"/>
        <w:jc w:val="both"/>
        <w:rPr>
          <w:iCs/>
          <w:color w:val="000000"/>
          <w:sz w:val="22"/>
          <w:szCs w:val="22"/>
        </w:rPr>
      </w:pPr>
      <w:r w:rsidRPr="00BD04AE">
        <w:rPr>
          <w:b/>
          <w:bCs/>
          <w:color w:val="000000"/>
          <w:sz w:val="22"/>
          <w:szCs w:val="22"/>
        </w:rPr>
        <w:t>Qualificazione dei lavori</w:t>
      </w:r>
      <w:r w:rsidR="00B16C25" w:rsidRPr="00BD04AE">
        <w:rPr>
          <w:iCs/>
          <w:color w:val="000000"/>
          <w:sz w:val="22"/>
          <w:szCs w:val="22"/>
        </w:rPr>
        <w:t>:</w:t>
      </w:r>
    </w:p>
    <w:p w:rsidR="000C0FAC" w:rsidRDefault="000C0FAC" w:rsidP="00BE3951">
      <w:pPr>
        <w:autoSpaceDE w:val="0"/>
        <w:autoSpaceDN w:val="0"/>
        <w:adjustRightInd w:val="0"/>
        <w:spacing w:after="120"/>
        <w:jc w:val="both"/>
        <w:rPr>
          <w:iCs/>
          <w:color w:val="000000"/>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1452"/>
        <w:gridCol w:w="1685"/>
        <w:gridCol w:w="1240"/>
        <w:gridCol w:w="2984"/>
        <w:gridCol w:w="1132"/>
      </w:tblGrid>
      <w:tr w:rsidR="00BE4612" w:rsidRPr="00FA05A7" w:rsidTr="00804F44">
        <w:tc>
          <w:tcPr>
            <w:tcW w:w="594" w:type="pct"/>
            <w:vAlign w:val="center"/>
          </w:tcPr>
          <w:p w:rsidR="00BE4612" w:rsidRPr="00026A43" w:rsidRDefault="00BE4612" w:rsidP="005E4A5C">
            <w:pPr>
              <w:autoSpaceDE w:val="0"/>
              <w:autoSpaceDN w:val="0"/>
              <w:adjustRightInd w:val="0"/>
              <w:jc w:val="center"/>
              <w:rPr>
                <w:sz w:val="20"/>
                <w:szCs w:val="20"/>
              </w:rPr>
            </w:pPr>
            <w:r w:rsidRPr="00026A43">
              <w:rPr>
                <w:b/>
                <w:bCs/>
                <w:sz w:val="20"/>
                <w:szCs w:val="20"/>
              </w:rPr>
              <w:t>Categoria dei lavori D.P.R. 207/2010</w:t>
            </w:r>
          </w:p>
        </w:tc>
        <w:tc>
          <w:tcPr>
            <w:tcW w:w="753" w:type="pct"/>
            <w:vAlign w:val="center"/>
          </w:tcPr>
          <w:p w:rsidR="00BE4612" w:rsidRPr="00026A43" w:rsidRDefault="00BE4612" w:rsidP="00DB7CCB">
            <w:pPr>
              <w:autoSpaceDE w:val="0"/>
              <w:autoSpaceDN w:val="0"/>
              <w:adjustRightInd w:val="0"/>
              <w:jc w:val="center"/>
              <w:rPr>
                <w:b/>
                <w:bCs/>
                <w:sz w:val="20"/>
                <w:szCs w:val="20"/>
              </w:rPr>
            </w:pPr>
            <w:r w:rsidRPr="00026A43">
              <w:rPr>
                <w:b/>
                <w:bCs/>
                <w:sz w:val="20"/>
                <w:szCs w:val="20"/>
              </w:rPr>
              <w:t>Qualificazione</w:t>
            </w:r>
          </w:p>
          <w:p w:rsidR="00BE4612" w:rsidRPr="00026A43" w:rsidRDefault="00BE4612" w:rsidP="00DB7CCB">
            <w:pPr>
              <w:autoSpaceDE w:val="0"/>
              <w:autoSpaceDN w:val="0"/>
              <w:adjustRightInd w:val="0"/>
              <w:jc w:val="center"/>
              <w:rPr>
                <w:b/>
                <w:bCs/>
                <w:sz w:val="20"/>
                <w:szCs w:val="20"/>
              </w:rPr>
            </w:pPr>
            <w:r w:rsidRPr="00026A43">
              <w:rPr>
                <w:b/>
                <w:bCs/>
                <w:sz w:val="20"/>
                <w:szCs w:val="20"/>
              </w:rPr>
              <w:t>obbligatoria</w:t>
            </w:r>
          </w:p>
          <w:p w:rsidR="00BE4612" w:rsidRPr="00026A43" w:rsidRDefault="00BE4612" w:rsidP="00DB7CCB">
            <w:pPr>
              <w:autoSpaceDE w:val="0"/>
              <w:autoSpaceDN w:val="0"/>
              <w:adjustRightInd w:val="0"/>
              <w:jc w:val="center"/>
              <w:rPr>
                <w:sz w:val="20"/>
                <w:szCs w:val="20"/>
              </w:rPr>
            </w:pPr>
            <w:r w:rsidRPr="00026A43">
              <w:rPr>
                <w:b/>
                <w:bCs/>
                <w:sz w:val="20"/>
                <w:szCs w:val="20"/>
              </w:rPr>
              <w:t>(si/no)</w:t>
            </w:r>
          </w:p>
        </w:tc>
        <w:tc>
          <w:tcPr>
            <w:tcW w:w="874" w:type="pct"/>
            <w:vAlign w:val="center"/>
          </w:tcPr>
          <w:p w:rsidR="00BE4612" w:rsidRPr="008E5D0B" w:rsidRDefault="00BE4612" w:rsidP="007E4F77">
            <w:pPr>
              <w:autoSpaceDE w:val="0"/>
              <w:autoSpaceDN w:val="0"/>
              <w:adjustRightInd w:val="0"/>
              <w:jc w:val="center"/>
              <w:rPr>
                <w:b/>
                <w:bCs/>
                <w:sz w:val="20"/>
                <w:szCs w:val="20"/>
              </w:rPr>
            </w:pPr>
            <w:r w:rsidRPr="008E5D0B">
              <w:rPr>
                <w:b/>
                <w:bCs/>
                <w:sz w:val="20"/>
                <w:szCs w:val="20"/>
              </w:rPr>
              <w:t>Importo lavori</w:t>
            </w:r>
          </w:p>
          <w:p w:rsidR="00BE4612" w:rsidRPr="008E5D0B" w:rsidRDefault="00011FA6" w:rsidP="00D4189F">
            <w:pPr>
              <w:autoSpaceDE w:val="0"/>
              <w:autoSpaceDN w:val="0"/>
              <w:adjustRightInd w:val="0"/>
              <w:jc w:val="center"/>
              <w:rPr>
                <w:b/>
                <w:bCs/>
                <w:sz w:val="20"/>
                <w:szCs w:val="20"/>
              </w:rPr>
            </w:pPr>
            <w:r w:rsidRPr="0086120A">
              <w:rPr>
                <w:b/>
                <w:bCs/>
                <w:sz w:val="20"/>
                <w:szCs w:val="20"/>
              </w:rPr>
              <w:t>compresi</w:t>
            </w:r>
            <w:r w:rsidR="00026A43" w:rsidRPr="0086120A">
              <w:rPr>
                <w:b/>
                <w:bCs/>
                <w:sz w:val="20"/>
                <w:szCs w:val="20"/>
              </w:rPr>
              <w:t xml:space="preserve"> </w:t>
            </w:r>
            <w:r w:rsidR="00BE4612" w:rsidRPr="0086120A">
              <w:rPr>
                <w:b/>
                <w:bCs/>
                <w:sz w:val="20"/>
                <w:szCs w:val="20"/>
              </w:rPr>
              <w:t>gli oneri per la sicurezza</w:t>
            </w:r>
            <w:r w:rsidR="00BE4612" w:rsidRPr="008E5D0B">
              <w:rPr>
                <w:b/>
                <w:bCs/>
                <w:sz w:val="20"/>
                <w:szCs w:val="20"/>
              </w:rPr>
              <w:t xml:space="preserve"> </w:t>
            </w:r>
          </w:p>
        </w:tc>
        <w:tc>
          <w:tcPr>
            <w:tcW w:w="643" w:type="pct"/>
            <w:vAlign w:val="center"/>
          </w:tcPr>
          <w:p w:rsidR="00BE4612" w:rsidRPr="00A62E89" w:rsidRDefault="00BE4612" w:rsidP="007B59EC">
            <w:pPr>
              <w:autoSpaceDE w:val="0"/>
              <w:autoSpaceDN w:val="0"/>
              <w:adjustRightInd w:val="0"/>
              <w:jc w:val="center"/>
              <w:rPr>
                <w:b/>
                <w:bCs/>
                <w:sz w:val="20"/>
                <w:szCs w:val="20"/>
                <w:highlight w:val="yellow"/>
              </w:rPr>
            </w:pPr>
            <w:r w:rsidRPr="00026A43">
              <w:rPr>
                <w:b/>
                <w:sz w:val="20"/>
                <w:szCs w:val="20"/>
              </w:rPr>
              <w:t>Classifica</w:t>
            </w:r>
          </w:p>
        </w:tc>
        <w:tc>
          <w:tcPr>
            <w:tcW w:w="1548" w:type="pct"/>
            <w:vAlign w:val="center"/>
          </w:tcPr>
          <w:p w:rsidR="00BE4612" w:rsidRPr="00A62E89" w:rsidRDefault="00BE4612" w:rsidP="00991C5C">
            <w:pPr>
              <w:autoSpaceDE w:val="0"/>
              <w:autoSpaceDN w:val="0"/>
              <w:adjustRightInd w:val="0"/>
              <w:jc w:val="center"/>
              <w:rPr>
                <w:sz w:val="20"/>
                <w:szCs w:val="20"/>
                <w:highlight w:val="yellow"/>
              </w:rPr>
            </w:pPr>
            <w:r w:rsidRPr="00B21118">
              <w:rPr>
                <w:b/>
                <w:bCs/>
                <w:sz w:val="20"/>
                <w:szCs w:val="20"/>
              </w:rPr>
              <w:t>Prevalente/scorporabile</w:t>
            </w:r>
          </w:p>
        </w:tc>
        <w:tc>
          <w:tcPr>
            <w:tcW w:w="587" w:type="pct"/>
            <w:vAlign w:val="center"/>
          </w:tcPr>
          <w:p w:rsidR="00BE4612" w:rsidRPr="00B21118" w:rsidRDefault="00BE4612" w:rsidP="00DB7CCB">
            <w:pPr>
              <w:autoSpaceDE w:val="0"/>
              <w:autoSpaceDN w:val="0"/>
              <w:adjustRightInd w:val="0"/>
              <w:jc w:val="center"/>
              <w:rPr>
                <w:b/>
                <w:bCs/>
                <w:sz w:val="20"/>
                <w:szCs w:val="20"/>
              </w:rPr>
            </w:pPr>
            <w:r w:rsidRPr="00B21118">
              <w:rPr>
                <w:b/>
                <w:bCs/>
                <w:sz w:val="20"/>
                <w:szCs w:val="20"/>
              </w:rPr>
              <w:t>%</w:t>
            </w:r>
          </w:p>
          <w:p w:rsidR="00BE4612" w:rsidRPr="007B59EC" w:rsidRDefault="00BE4612" w:rsidP="00B606A0">
            <w:pPr>
              <w:autoSpaceDE w:val="0"/>
              <w:autoSpaceDN w:val="0"/>
              <w:adjustRightInd w:val="0"/>
              <w:jc w:val="center"/>
              <w:rPr>
                <w:b/>
                <w:bCs/>
                <w:sz w:val="20"/>
                <w:szCs w:val="20"/>
              </w:rPr>
            </w:pPr>
            <w:r w:rsidRPr="00B21118">
              <w:rPr>
                <w:b/>
                <w:bCs/>
                <w:sz w:val="20"/>
                <w:szCs w:val="20"/>
              </w:rPr>
              <w:t>su importo totale</w:t>
            </w:r>
          </w:p>
        </w:tc>
      </w:tr>
      <w:tr w:rsidR="00BE4612" w:rsidRPr="00FA05A7" w:rsidTr="00804F44">
        <w:trPr>
          <w:trHeight w:val="454"/>
        </w:trPr>
        <w:tc>
          <w:tcPr>
            <w:tcW w:w="594" w:type="pct"/>
            <w:vAlign w:val="center"/>
          </w:tcPr>
          <w:p w:rsidR="00BE4612" w:rsidRPr="007B59EC" w:rsidRDefault="00914073" w:rsidP="00BE3951">
            <w:pPr>
              <w:autoSpaceDE w:val="0"/>
              <w:autoSpaceDN w:val="0"/>
              <w:adjustRightInd w:val="0"/>
              <w:jc w:val="center"/>
              <w:rPr>
                <w:sz w:val="22"/>
                <w:szCs w:val="22"/>
              </w:rPr>
            </w:pPr>
            <w:r>
              <w:rPr>
                <w:sz w:val="22"/>
                <w:szCs w:val="22"/>
              </w:rPr>
              <w:t>OG</w:t>
            </w:r>
            <w:r w:rsidR="00CD5F13">
              <w:rPr>
                <w:sz w:val="22"/>
                <w:szCs w:val="22"/>
              </w:rPr>
              <w:t>1</w:t>
            </w:r>
          </w:p>
        </w:tc>
        <w:tc>
          <w:tcPr>
            <w:tcW w:w="753" w:type="pct"/>
            <w:vAlign w:val="center"/>
          </w:tcPr>
          <w:p w:rsidR="00BE4612" w:rsidRPr="007B59EC" w:rsidRDefault="00804CC2" w:rsidP="00DB7CCB">
            <w:pPr>
              <w:autoSpaceDE w:val="0"/>
              <w:autoSpaceDN w:val="0"/>
              <w:adjustRightInd w:val="0"/>
              <w:jc w:val="center"/>
              <w:rPr>
                <w:sz w:val="22"/>
                <w:szCs w:val="22"/>
              </w:rPr>
            </w:pPr>
            <w:r>
              <w:rPr>
                <w:sz w:val="22"/>
                <w:szCs w:val="22"/>
              </w:rPr>
              <w:t>sì</w:t>
            </w:r>
          </w:p>
        </w:tc>
        <w:tc>
          <w:tcPr>
            <w:tcW w:w="874" w:type="pct"/>
            <w:vAlign w:val="center"/>
          </w:tcPr>
          <w:p w:rsidR="00BE4612" w:rsidRPr="00B80783" w:rsidRDefault="00BE4612" w:rsidP="006773BA">
            <w:pPr>
              <w:autoSpaceDE w:val="0"/>
              <w:autoSpaceDN w:val="0"/>
              <w:adjustRightInd w:val="0"/>
              <w:jc w:val="center"/>
              <w:rPr>
                <w:sz w:val="22"/>
                <w:szCs w:val="22"/>
                <w:highlight w:val="yellow"/>
              </w:rPr>
            </w:pPr>
            <w:r w:rsidRPr="00B80783">
              <w:rPr>
                <w:sz w:val="22"/>
                <w:szCs w:val="22"/>
              </w:rPr>
              <w:t>euro</w:t>
            </w:r>
            <w:r w:rsidR="00026A43" w:rsidRPr="00B80783">
              <w:rPr>
                <w:rFonts w:ascii="Gisha" w:hAnsi="Gisha" w:cs="Gisha"/>
                <w:color w:val="365F92"/>
              </w:rPr>
              <w:t xml:space="preserve"> </w:t>
            </w:r>
            <w:r w:rsidR="006773BA">
              <w:rPr>
                <w:sz w:val="22"/>
                <w:szCs w:val="22"/>
              </w:rPr>
              <w:t>433.641,43</w:t>
            </w:r>
          </w:p>
        </w:tc>
        <w:tc>
          <w:tcPr>
            <w:tcW w:w="643" w:type="pct"/>
            <w:vAlign w:val="center"/>
          </w:tcPr>
          <w:p w:rsidR="00BE4612" w:rsidRPr="00C964D5" w:rsidRDefault="00011FA6" w:rsidP="005F65D9">
            <w:pPr>
              <w:autoSpaceDE w:val="0"/>
              <w:autoSpaceDN w:val="0"/>
              <w:adjustRightInd w:val="0"/>
              <w:jc w:val="center"/>
              <w:rPr>
                <w:sz w:val="22"/>
                <w:szCs w:val="22"/>
              </w:rPr>
            </w:pPr>
            <w:r>
              <w:rPr>
                <w:sz w:val="22"/>
                <w:szCs w:val="22"/>
              </w:rPr>
              <w:t>I</w:t>
            </w:r>
            <w:r w:rsidR="00C05967">
              <w:rPr>
                <w:sz w:val="22"/>
                <w:szCs w:val="22"/>
              </w:rPr>
              <w:t>I</w:t>
            </w:r>
          </w:p>
        </w:tc>
        <w:tc>
          <w:tcPr>
            <w:tcW w:w="1548" w:type="pct"/>
            <w:vAlign w:val="center"/>
          </w:tcPr>
          <w:p w:rsidR="00BE4612" w:rsidRPr="00C964D5" w:rsidRDefault="00B21118" w:rsidP="007043B8">
            <w:pPr>
              <w:autoSpaceDE w:val="0"/>
              <w:autoSpaceDN w:val="0"/>
              <w:adjustRightInd w:val="0"/>
              <w:jc w:val="center"/>
              <w:rPr>
                <w:color w:val="FF0000"/>
                <w:sz w:val="22"/>
                <w:szCs w:val="22"/>
              </w:rPr>
            </w:pPr>
            <w:r>
              <w:rPr>
                <w:sz w:val="22"/>
                <w:szCs w:val="22"/>
              </w:rPr>
              <w:t xml:space="preserve">Prevalente </w:t>
            </w:r>
            <w:r w:rsidR="003A7CF2">
              <w:rPr>
                <w:sz w:val="22"/>
                <w:szCs w:val="22"/>
              </w:rPr>
              <w:t>e subappaltabile nella misura massima del 40% dell’importo del contratto</w:t>
            </w:r>
          </w:p>
        </w:tc>
        <w:tc>
          <w:tcPr>
            <w:tcW w:w="587" w:type="pct"/>
            <w:vAlign w:val="center"/>
          </w:tcPr>
          <w:p w:rsidR="0051357E" w:rsidRPr="00DD6077" w:rsidRDefault="006773BA" w:rsidP="0068465B">
            <w:pPr>
              <w:jc w:val="center"/>
              <w:rPr>
                <w:color w:val="000000"/>
                <w:sz w:val="22"/>
                <w:szCs w:val="22"/>
              </w:rPr>
            </w:pPr>
            <w:r>
              <w:rPr>
                <w:color w:val="000000"/>
                <w:sz w:val="22"/>
                <w:szCs w:val="22"/>
              </w:rPr>
              <w:t>48</w:t>
            </w:r>
            <w:r w:rsidR="004837A5">
              <w:rPr>
                <w:color w:val="000000"/>
                <w:sz w:val="22"/>
                <w:szCs w:val="22"/>
              </w:rPr>
              <w:t>,</w:t>
            </w:r>
            <w:r>
              <w:rPr>
                <w:color w:val="000000"/>
                <w:sz w:val="22"/>
                <w:szCs w:val="22"/>
              </w:rPr>
              <w:t>4</w:t>
            </w:r>
            <w:r w:rsidR="0068465B">
              <w:rPr>
                <w:color w:val="000000"/>
                <w:sz w:val="22"/>
                <w:szCs w:val="22"/>
              </w:rPr>
              <w:t>3</w:t>
            </w:r>
            <w:r w:rsidR="00AE60EF">
              <w:rPr>
                <w:color w:val="000000"/>
                <w:sz w:val="22"/>
                <w:szCs w:val="22"/>
              </w:rPr>
              <w:t>%</w:t>
            </w:r>
          </w:p>
        </w:tc>
      </w:tr>
      <w:tr w:rsidR="00804CC2" w:rsidRPr="00FA05A7" w:rsidTr="00804F44">
        <w:trPr>
          <w:trHeight w:val="454"/>
        </w:trPr>
        <w:tc>
          <w:tcPr>
            <w:tcW w:w="594" w:type="pct"/>
            <w:vAlign w:val="center"/>
          </w:tcPr>
          <w:p w:rsidR="00804CC2" w:rsidRDefault="00804CC2" w:rsidP="00BE3951">
            <w:pPr>
              <w:autoSpaceDE w:val="0"/>
              <w:autoSpaceDN w:val="0"/>
              <w:adjustRightInd w:val="0"/>
              <w:jc w:val="center"/>
              <w:rPr>
                <w:sz w:val="22"/>
                <w:szCs w:val="22"/>
              </w:rPr>
            </w:pPr>
            <w:r>
              <w:rPr>
                <w:sz w:val="22"/>
                <w:szCs w:val="22"/>
              </w:rPr>
              <w:lastRenderedPageBreak/>
              <w:t>OS18-A</w:t>
            </w:r>
          </w:p>
        </w:tc>
        <w:tc>
          <w:tcPr>
            <w:tcW w:w="753" w:type="pct"/>
            <w:vAlign w:val="center"/>
          </w:tcPr>
          <w:p w:rsidR="00804CC2" w:rsidRDefault="007B53F4" w:rsidP="00DB7CCB">
            <w:pPr>
              <w:autoSpaceDE w:val="0"/>
              <w:autoSpaceDN w:val="0"/>
              <w:adjustRightInd w:val="0"/>
              <w:jc w:val="center"/>
              <w:rPr>
                <w:sz w:val="22"/>
                <w:szCs w:val="22"/>
              </w:rPr>
            </w:pPr>
            <w:r>
              <w:rPr>
                <w:sz w:val="22"/>
                <w:szCs w:val="22"/>
              </w:rPr>
              <w:t>s</w:t>
            </w:r>
            <w:r w:rsidR="00804CC2">
              <w:rPr>
                <w:sz w:val="22"/>
                <w:szCs w:val="22"/>
              </w:rPr>
              <w:t>ì</w:t>
            </w:r>
          </w:p>
        </w:tc>
        <w:tc>
          <w:tcPr>
            <w:tcW w:w="874" w:type="pct"/>
            <w:vAlign w:val="center"/>
          </w:tcPr>
          <w:p w:rsidR="00804CC2" w:rsidRPr="00B80783" w:rsidRDefault="00804CC2" w:rsidP="006773BA">
            <w:pPr>
              <w:autoSpaceDE w:val="0"/>
              <w:autoSpaceDN w:val="0"/>
              <w:adjustRightInd w:val="0"/>
              <w:jc w:val="center"/>
              <w:rPr>
                <w:sz w:val="22"/>
                <w:szCs w:val="22"/>
              </w:rPr>
            </w:pPr>
            <w:r>
              <w:rPr>
                <w:sz w:val="22"/>
                <w:szCs w:val="22"/>
              </w:rPr>
              <w:t>euro 244.145,52</w:t>
            </w:r>
          </w:p>
        </w:tc>
        <w:tc>
          <w:tcPr>
            <w:tcW w:w="643" w:type="pct"/>
            <w:vAlign w:val="center"/>
          </w:tcPr>
          <w:p w:rsidR="00804CC2" w:rsidRDefault="00804CC2" w:rsidP="005F65D9">
            <w:pPr>
              <w:autoSpaceDE w:val="0"/>
              <w:autoSpaceDN w:val="0"/>
              <w:adjustRightInd w:val="0"/>
              <w:jc w:val="center"/>
              <w:rPr>
                <w:sz w:val="22"/>
                <w:szCs w:val="22"/>
              </w:rPr>
            </w:pPr>
            <w:r>
              <w:rPr>
                <w:sz w:val="22"/>
                <w:szCs w:val="22"/>
              </w:rPr>
              <w:t>I</w:t>
            </w:r>
          </w:p>
        </w:tc>
        <w:tc>
          <w:tcPr>
            <w:tcW w:w="1548" w:type="pct"/>
            <w:vAlign w:val="center"/>
          </w:tcPr>
          <w:p w:rsidR="00804CC2" w:rsidRDefault="00804CC2" w:rsidP="007043B8">
            <w:pPr>
              <w:autoSpaceDE w:val="0"/>
              <w:autoSpaceDN w:val="0"/>
              <w:adjustRightInd w:val="0"/>
              <w:jc w:val="center"/>
              <w:rPr>
                <w:sz w:val="22"/>
                <w:szCs w:val="22"/>
              </w:rPr>
            </w:pPr>
            <w:r w:rsidRPr="00A66726">
              <w:rPr>
                <w:color w:val="000000"/>
                <w:sz w:val="22"/>
                <w:szCs w:val="22"/>
              </w:rPr>
              <w:t>Scorporabile/SIOS</w:t>
            </w:r>
            <w:r>
              <w:rPr>
                <w:color w:val="000000"/>
                <w:sz w:val="22"/>
                <w:szCs w:val="22"/>
              </w:rPr>
              <w:t xml:space="preserve"> </w:t>
            </w:r>
            <w:r w:rsidRPr="00A66726">
              <w:rPr>
                <w:color w:val="000000"/>
                <w:sz w:val="22"/>
                <w:szCs w:val="22"/>
              </w:rPr>
              <w:t>&gt;10% e subappaltabile nella misura del 30% dell’importo di detta categoria</w:t>
            </w:r>
          </w:p>
        </w:tc>
        <w:tc>
          <w:tcPr>
            <w:tcW w:w="587" w:type="pct"/>
            <w:vAlign w:val="center"/>
          </w:tcPr>
          <w:p w:rsidR="00804CC2" w:rsidRDefault="00804CC2" w:rsidP="006773BA">
            <w:pPr>
              <w:jc w:val="center"/>
              <w:rPr>
                <w:color w:val="000000"/>
                <w:sz w:val="22"/>
                <w:szCs w:val="22"/>
              </w:rPr>
            </w:pPr>
            <w:r>
              <w:rPr>
                <w:color w:val="000000"/>
                <w:sz w:val="22"/>
                <w:szCs w:val="22"/>
              </w:rPr>
              <w:t>27,26%</w:t>
            </w:r>
          </w:p>
        </w:tc>
      </w:tr>
      <w:tr w:rsidR="00A66726" w:rsidRPr="00FA05A7" w:rsidTr="00804F44">
        <w:trPr>
          <w:trHeight w:val="454"/>
        </w:trPr>
        <w:tc>
          <w:tcPr>
            <w:tcW w:w="594" w:type="pct"/>
            <w:vAlign w:val="center"/>
          </w:tcPr>
          <w:p w:rsidR="00A66726" w:rsidRDefault="00A66726" w:rsidP="004837A5">
            <w:pPr>
              <w:autoSpaceDE w:val="0"/>
              <w:autoSpaceDN w:val="0"/>
              <w:adjustRightInd w:val="0"/>
              <w:jc w:val="center"/>
              <w:rPr>
                <w:sz w:val="22"/>
                <w:szCs w:val="22"/>
              </w:rPr>
            </w:pPr>
            <w:r>
              <w:rPr>
                <w:sz w:val="22"/>
                <w:szCs w:val="22"/>
              </w:rPr>
              <w:t>OS21</w:t>
            </w:r>
          </w:p>
        </w:tc>
        <w:tc>
          <w:tcPr>
            <w:tcW w:w="753" w:type="pct"/>
            <w:vAlign w:val="center"/>
          </w:tcPr>
          <w:p w:rsidR="00A66726" w:rsidRPr="00B80783" w:rsidRDefault="00804CC2" w:rsidP="00DB7CCB">
            <w:pPr>
              <w:autoSpaceDE w:val="0"/>
              <w:autoSpaceDN w:val="0"/>
              <w:adjustRightInd w:val="0"/>
              <w:jc w:val="center"/>
              <w:rPr>
                <w:sz w:val="22"/>
                <w:szCs w:val="22"/>
              </w:rPr>
            </w:pPr>
            <w:r w:rsidRPr="00B80783">
              <w:rPr>
                <w:sz w:val="22"/>
                <w:szCs w:val="22"/>
              </w:rPr>
              <w:t>s</w:t>
            </w:r>
            <w:r>
              <w:rPr>
                <w:sz w:val="22"/>
                <w:szCs w:val="22"/>
              </w:rPr>
              <w:t>ì</w:t>
            </w:r>
          </w:p>
        </w:tc>
        <w:tc>
          <w:tcPr>
            <w:tcW w:w="874" w:type="pct"/>
            <w:vAlign w:val="center"/>
          </w:tcPr>
          <w:p w:rsidR="00A66726" w:rsidRPr="00B80783" w:rsidRDefault="00A66726" w:rsidP="00804CC2">
            <w:pPr>
              <w:autoSpaceDE w:val="0"/>
              <w:autoSpaceDN w:val="0"/>
              <w:adjustRightInd w:val="0"/>
              <w:jc w:val="center"/>
              <w:rPr>
                <w:sz w:val="22"/>
                <w:szCs w:val="22"/>
                <w:highlight w:val="yellow"/>
              </w:rPr>
            </w:pPr>
            <w:r w:rsidRPr="00B80783">
              <w:rPr>
                <w:sz w:val="22"/>
                <w:szCs w:val="22"/>
              </w:rPr>
              <w:t xml:space="preserve">euro </w:t>
            </w:r>
            <w:r w:rsidR="00804CC2">
              <w:rPr>
                <w:sz w:val="22"/>
                <w:szCs w:val="22"/>
              </w:rPr>
              <w:t>217.708,20</w:t>
            </w:r>
          </w:p>
        </w:tc>
        <w:tc>
          <w:tcPr>
            <w:tcW w:w="643" w:type="pct"/>
            <w:vAlign w:val="center"/>
          </w:tcPr>
          <w:p w:rsidR="00A66726" w:rsidRPr="00A66726" w:rsidRDefault="00A66726" w:rsidP="00804CC2">
            <w:pPr>
              <w:jc w:val="center"/>
              <w:rPr>
                <w:color w:val="000000"/>
                <w:sz w:val="22"/>
                <w:szCs w:val="22"/>
              </w:rPr>
            </w:pPr>
            <w:r w:rsidRPr="00A66726">
              <w:rPr>
                <w:color w:val="000000"/>
                <w:sz w:val="22"/>
                <w:szCs w:val="22"/>
              </w:rPr>
              <w:t>I</w:t>
            </w:r>
          </w:p>
        </w:tc>
        <w:tc>
          <w:tcPr>
            <w:tcW w:w="1548" w:type="pct"/>
            <w:vAlign w:val="center"/>
          </w:tcPr>
          <w:p w:rsidR="00A66726" w:rsidRPr="00A66726" w:rsidRDefault="00A66726" w:rsidP="00A66726">
            <w:pPr>
              <w:jc w:val="center"/>
              <w:rPr>
                <w:color w:val="000000"/>
                <w:sz w:val="22"/>
                <w:szCs w:val="22"/>
              </w:rPr>
            </w:pPr>
            <w:r w:rsidRPr="00A66726">
              <w:rPr>
                <w:color w:val="000000"/>
                <w:sz w:val="22"/>
                <w:szCs w:val="22"/>
              </w:rPr>
              <w:t>Scorporabile/SIOS</w:t>
            </w:r>
            <w:r>
              <w:rPr>
                <w:color w:val="000000"/>
                <w:sz w:val="22"/>
                <w:szCs w:val="22"/>
              </w:rPr>
              <w:t xml:space="preserve"> </w:t>
            </w:r>
            <w:r w:rsidRPr="00A66726">
              <w:rPr>
                <w:color w:val="000000"/>
                <w:sz w:val="22"/>
                <w:szCs w:val="22"/>
              </w:rPr>
              <w:t>&gt;10% e subappaltabile nella misura del 30% dell’importo di detta categoria</w:t>
            </w:r>
          </w:p>
        </w:tc>
        <w:tc>
          <w:tcPr>
            <w:tcW w:w="587" w:type="pct"/>
            <w:vAlign w:val="center"/>
          </w:tcPr>
          <w:p w:rsidR="00A66726" w:rsidRDefault="00804CC2" w:rsidP="006A49CE">
            <w:pPr>
              <w:jc w:val="center"/>
              <w:rPr>
                <w:color w:val="000000"/>
                <w:sz w:val="22"/>
                <w:szCs w:val="22"/>
              </w:rPr>
            </w:pPr>
            <w:r>
              <w:rPr>
                <w:color w:val="000000"/>
                <w:sz w:val="22"/>
                <w:szCs w:val="22"/>
              </w:rPr>
              <w:t>24,31</w:t>
            </w:r>
            <w:r w:rsidR="00A66726">
              <w:rPr>
                <w:color w:val="000000"/>
                <w:sz w:val="22"/>
                <w:szCs w:val="22"/>
              </w:rPr>
              <w:t>%</w:t>
            </w:r>
          </w:p>
        </w:tc>
      </w:tr>
    </w:tbl>
    <w:p w:rsidR="00DF5330" w:rsidRDefault="00DF5330" w:rsidP="00BE3951">
      <w:pPr>
        <w:pStyle w:val="Default"/>
        <w:spacing w:after="120"/>
        <w:rPr>
          <w:b/>
          <w:bCs/>
          <w:sz w:val="22"/>
          <w:szCs w:val="22"/>
        </w:rPr>
      </w:pPr>
    </w:p>
    <w:p w:rsidR="006F7BFE" w:rsidRPr="000B46F1" w:rsidRDefault="006F7BFE" w:rsidP="00BE3951">
      <w:pPr>
        <w:autoSpaceDE w:val="0"/>
        <w:autoSpaceDN w:val="0"/>
        <w:adjustRightInd w:val="0"/>
        <w:spacing w:after="120"/>
        <w:jc w:val="both"/>
        <w:rPr>
          <w:b/>
          <w:bCs/>
          <w:color w:val="000000"/>
          <w:sz w:val="22"/>
          <w:szCs w:val="22"/>
        </w:rPr>
      </w:pPr>
      <w:r w:rsidRPr="000B46F1">
        <w:rPr>
          <w:b/>
          <w:bCs/>
          <w:color w:val="000000"/>
          <w:sz w:val="22"/>
          <w:szCs w:val="22"/>
        </w:rPr>
        <w:t>II.1.6) Informazioni relative ai lotti</w:t>
      </w:r>
    </w:p>
    <w:p w:rsidR="006F7BFE" w:rsidRPr="000B46F1" w:rsidRDefault="006F7BFE" w:rsidP="002C4E25">
      <w:pPr>
        <w:autoSpaceDE w:val="0"/>
        <w:autoSpaceDN w:val="0"/>
        <w:adjustRightInd w:val="0"/>
        <w:spacing w:after="120"/>
        <w:jc w:val="both"/>
        <w:rPr>
          <w:sz w:val="22"/>
          <w:szCs w:val="22"/>
        </w:rPr>
      </w:pPr>
      <w:r w:rsidRPr="000B46F1">
        <w:rPr>
          <w:bCs/>
          <w:color w:val="000000"/>
          <w:sz w:val="22"/>
          <w:szCs w:val="22"/>
        </w:rPr>
        <w:t>Questo appalto non è suddiviso in lotti</w:t>
      </w:r>
      <w:r w:rsidR="007C7027">
        <w:rPr>
          <w:bCs/>
          <w:color w:val="000000"/>
          <w:sz w:val="22"/>
          <w:szCs w:val="22"/>
        </w:rPr>
        <w:t>.</w:t>
      </w:r>
    </w:p>
    <w:p w:rsidR="00A137C3" w:rsidRPr="000B46F1" w:rsidRDefault="00A137C3" w:rsidP="002C4E25">
      <w:pPr>
        <w:autoSpaceDE w:val="0"/>
        <w:autoSpaceDN w:val="0"/>
        <w:adjustRightInd w:val="0"/>
        <w:spacing w:after="120"/>
        <w:jc w:val="both"/>
        <w:rPr>
          <w:b/>
          <w:bCs/>
          <w:color w:val="000000"/>
          <w:sz w:val="22"/>
          <w:szCs w:val="22"/>
        </w:rPr>
      </w:pPr>
      <w:r w:rsidRPr="000B46F1">
        <w:rPr>
          <w:b/>
          <w:bCs/>
          <w:color w:val="000000"/>
          <w:sz w:val="22"/>
          <w:szCs w:val="22"/>
        </w:rPr>
        <w:t>II.</w:t>
      </w:r>
      <w:r w:rsidR="00CA73BA" w:rsidRPr="000B46F1">
        <w:rPr>
          <w:b/>
          <w:bCs/>
          <w:color w:val="000000"/>
          <w:sz w:val="22"/>
          <w:szCs w:val="22"/>
        </w:rPr>
        <w:t>2</w:t>
      </w:r>
      <w:r w:rsidRPr="000B46F1">
        <w:rPr>
          <w:b/>
          <w:bCs/>
          <w:color w:val="000000"/>
          <w:sz w:val="22"/>
          <w:szCs w:val="22"/>
        </w:rPr>
        <w:t>) DESCRIZIONE</w:t>
      </w:r>
    </w:p>
    <w:p w:rsidR="00555FBA" w:rsidRPr="007A0D1C" w:rsidRDefault="00555FBA" w:rsidP="002C4E25">
      <w:pPr>
        <w:autoSpaceDE w:val="0"/>
        <w:autoSpaceDN w:val="0"/>
        <w:adjustRightInd w:val="0"/>
        <w:spacing w:after="120"/>
        <w:jc w:val="both"/>
        <w:rPr>
          <w:bCs/>
          <w:color w:val="000000"/>
          <w:sz w:val="22"/>
          <w:szCs w:val="22"/>
        </w:rPr>
      </w:pPr>
      <w:r w:rsidRPr="007A0D1C">
        <w:rPr>
          <w:b/>
          <w:bCs/>
          <w:color w:val="000000"/>
          <w:sz w:val="22"/>
          <w:szCs w:val="22"/>
        </w:rPr>
        <w:t>II.2.3) Luogo di esecuzione dei lavori:</w:t>
      </w:r>
      <w:r w:rsidRPr="007A0D1C">
        <w:rPr>
          <w:bCs/>
          <w:color w:val="000000"/>
          <w:sz w:val="22"/>
          <w:szCs w:val="22"/>
        </w:rPr>
        <w:t xml:space="preserve"> </w:t>
      </w:r>
      <w:r w:rsidR="00A77E38">
        <w:rPr>
          <w:bCs/>
          <w:color w:val="000000"/>
          <w:sz w:val="22"/>
          <w:szCs w:val="22"/>
        </w:rPr>
        <w:t xml:space="preserve">presso la </w:t>
      </w:r>
      <w:r w:rsidR="00A77E38" w:rsidRPr="00A77E38">
        <w:rPr>
          <w:bCs/>
          <w:color w:val="000000"/>
          <w:sz w:val="22"/>
          <w:szCs w:val="22"/>
        </w:rPr>
        <w:t>scuola secondaria ‘Leonardo Da Vinci’ di via Nicolò Paganini n. 3 a Mirano (VE)</w:t>
      </w:r>
      <w:r w:rsidR="00BE3951">
        <w:rPr>
          <w:bCs/>
          <w:color w:val="000000"/>
          <w:sz w:val="22"/>
          <w:szCs w:val="22"/>
        </w:rPr>
        <w:t>.</w:t>
      </w:r>
    </w:p>
    <w:p w:rsidR="00C82C66" w:rsidRPr="007F16C3" w:rsidRDefault="00CA73BA" w:rsidP="007B53F4">
      <w:pPr>
        <w:autoSpaceDE w:val="0"/>
        <w:autoSpaceDN w:val="0"/>
        <w:adjustRightInd w:val="0"/>
        <w:spacing w:after="120"/>
        <w:jc w:val="both"/>
        <w:rPr>
          <w:bCs/>
          <w:sz w:val="22"/>
          <w:szCs w:val="22"/>
        </w:rPr>
      </w:pPr>
      <w:r w:rsidRPr="00B21118">
        <w:rPr>
          <w:b/>
          <w:bCs/>
          <w:sz w:val="22"/>
          <w:szCs w:val="22"/>
        </w:rPr>
        <w:t>II.2</w:t>
      </w:r>
      <w:r w:rsidR="00A137C3" w:rsidRPr="00B21118">
        <w:rPr>
          <w:b/>
          <w:bCs/>
          <w:sz w:val="22"/>
          <w:szCs w:val="22"/>
        </w:rPr>
        <w:t>.</w:t>
      </w:r>
      <w:r w:rsidRPr="00B21118">
        <w:rPr>
          <w:b/>
          <w:bCs/>
          <w:sz w:val="22"/>
          <w:szCs w:val="22"/>
        </w:rPr>
        <w:t>4</w:t>
      </w:r>
      <w:r w:rsidR="00A137C3" w:rsidRPr="00B21118">
        <w:rPr>
          <w:b/>
          <w:bCs/>
          <w:sz w:val="22"/>
          <w:szCs w:val="22"/>
        </w:rPr>
        <w:t xml:space="preserve">) </w:t>
      </w:r>
      <w:r w:rsidR="003D6FF1" w:rsidRPr="00B21118">
        <w:rPr>
          <w:b/>
          <w:bCs/>
          <w:sz w:val="22"/>
          <w:szCs w:val="22"/>
        </w:rPr>
        <w:t>Descrizione dell’</w:t>
      </w:r>
      <w:r w:rsidR="00A137C3" w:rsidRPr="00B21118">
        <w:rPr>
          <w:b/>
          <w:bCs/>
          <w:sz w:val="22"/>
          <w:szCs w:val="22"/>
        </w:rPr>
        <w:t>appalto:</w:t>
      </w:r>
      <w:r w:rsidR="00ED1A68" w:rsidRPr="00B21118">
        <w:rPr>
          <w:b/>
          <w:bCs/>
          <w:sz w:val="22"/>
          <w:szCs w:val="22"/>
        </w:rPr>
        <w:t xml:space="preserve"> </w:t>
      </w:r>
      <w:r w:rsidR="002C4E25" w:rsidRPr="002C4E25">
        <w:rPr>
          <w:bCs/>
          <w:sz w:val="22"/>
          <w:szCs w:val="22"/>
        </w:rPr>
        <w:t>realizzazione di tutte le lavorazioni, le prestazioni, la manodopera, i noli, e forniture di materiali e le provviste, nonché le</w:t>
      </w:r>
      <w:r w:rsidR="002C4E25">
        <w:rPr>
          <w:bCs/>
          <w:sz w:val="22"/>
          <w:szCs w:val="22"/>
        </w:rPr>
        <w:t xml:space="preserve"> </w:t>
      </w:r>
      <w:r w:rsidR="002C4E25" w:rsidRPr="002C4E25">
        <w:rPr>
          <w:bCs/>
          <w:sz w:val="22"/>
          <w:szCs w:val="22"/>
        </w:rPr>
        <w:t>procedure, gli apprestamenti, le attrezzature, le misure preventive e protettive, le prescrizioni operative per la sicurezza e la salute nel cantiere</w:t>
      </w:r>
      <w:r w:rsidR="002C4E25">
        <w:rPr>
          <w:bCs/>
          <w:sz w:val="22"/>
          <w:szCs w:val="22"/>
        </w:rPr>
        <w:t xml:space="preserve"> </w:t>
      </w:r>
      <w:r w:rsidR="002C4E25" w:rsidRPr="002C4E25">
        <w:rPr>
          <w:bCs/>
          <w:sz w:val="22"/>
          <w:szCs w:val="22"/>
        </w:rPr>
        <w:t>mobile o temporaneo e per la prevenzione degli infortuni, necessari per dare completamente compiuto il lavoro</w:t>
      </w:r>
      <w:r w:rsidR="002C4E25">
        <w:rPr>
          <w:bCs/>
          <w:sz w:val="22"/>
          <w:szCs w:val="22"/>
        </w:rPr>
        <w:t xml:space="preserve"> di </w:t>
      </w:r>
      <w:r w:rsidR="002C4E25" w:rsidRPr="00945934">
        <w:rPr>
          <w:bCs/>
          <w:sz w:val="22"/>
          <w:szCs w:val="22"/>
        </w:rPr>
        <w:t>adeguamento</w:t>
      </w:r>
      <w:r w:rsidR="002C4E25">
        <w:rPr>
          <w:bCs/>
          <w:sz w:val="22"/>
          <w:szCs w:val="22"/>
        </w:rPr>
        <w:t xml:space="preserve"> </w:t>
      </w:r>
      <w:r w:rsidR="002C4E25" w:rsidRPr="00945934">
        <w:rPr>
          <w:bCs/>
          <w:sz w:val="22"/>
          <w:szCs w:val="22"/>
        </w:rPr>
        <w:t>sismico della scuola secondaria</w:t>
      </w:r>
      <w:r w:rsidR="002C4E25">
        <w:rPr>
          <w:bCs/>
          <w:sz w:val="22"/>
          <w:szCs w:val="22"/>
        </w:rPr>
        <w:t xml:space="preserve"> ‘</w:t>
      </w:r>
      <w:r w:rsidR="002C4E25" w:rsidRPr="00945934">
        <w:rPr>
          <w:bCs/>
          <w:sz w:val="22"/>
          <w:szCs w:val="22"/>
        </w:rPr>
        <w:t>Leonardo Da Vinci</w:t>
      </w:r>
      <w:r w:rsidR="002C4E25">
        <w:rPr>
          <w:bCs/>
          <w:sz w:val="22"/>
          <w:szCs w:val="22"/>
        </w:rPr>
        <w:t>’</w:t>
      </w:r>
      <w:r w:rsidR="002C4E25" w:rsidRPr="002C4E25">
        <w:rPr>
          <w:bCs/>
          <w:sz w:val="22"/>
          <w:szCs w:val="22"/>
        </w:rPr>
        <w:t>, secondo le condizioni stabilite dal</w:t>
      </w:r>
      <w:r w:rsidR="002C4E25">
        <w:rPr>
          <w:bCs/>
          <w:sz w:val="22"/>
          <w:szCs w:val="22"/>
        </w:rPr>
        <w:t xml:space="preserve"> </w:t>
      </w:r>
      <w:r w:rsidR="002C4E25" w:rsidRPr="002C4E25">
        <w:rPr>
          <w:bCs/>
          <w:sz w:val="22"/>
          <w:szCs w:val="22"/>
        </w:rPr>
        <w:t>capitolato speciale d’appalto, con le specifiche tecniche e le caratteristiche qualitative e quantitative previste dal progetto esecutivo con i</w:t>
      </w:r>
      <w:r w:rsidR="002C4E25">
        <w:rPr>
          <w:bCs/>
          <w:sz w:val="22"/>
          <w:szCs w:val="22"/>
        </w:rPr>
        <w:t xml:space="preserve"> </w:t>
      </w:r>
      <w:r w:rsidR="002C4E25" w:rsidRPr="002C4E25">
        <w:rPr>
          <w:bCs/>
          <w:sz w:val="22"/>
          <w:szCs w:val="22"/>
        </w:rPr>
        <w:t>relativi allegati, con riguardo anche ai particolari costruttivi (ed ai progetti degli impianti tecnologici e relativi calcoli, ed ai calcoli strutturali e relativi</w:t>
      </w:r>
      <w:r w:rsidR="002C4E25">
        <w:rPr>
          <w:bCs/>
          <w:sz w:val="22"/>
          <w:szCs w:val="22"/>
        </w:rPr>
        <w:t xml:space="preserve"> </w:t>
      </w:r>
      <w:r w:rsidR="002C4E25" w:rsidRPr="002C4E25">
        <w:rPr>
          <w:bCs/>
          <w:sz w:val="22"/>
          <w:szCs w:val="22"/>
        </w:rPr>
        <w:t>disegni, ecc.), e nel rispetto dei c</w:t>
      </w:r>
      <w:r w:rsidR="002C4E25">
        <w:rPr>
          <w:bCs/>
          <w:sz w:val="22"/>
          <w:szCs w:val="22"/>
        </w:rPr>
        <w:t>ontenuti dei piani di sicurezza</w:t>
      </w:r>
      <w:r w:rsidR="007B53F4">
        <w:rPr>
          <w:bCs/>
          <w:sz w:val="22"/>
          <w:szCs w:val="22"/>
        </w:rPr>
        <w:t xml:space="preserve"> </w:t>
      </w:r>
      <w:r w:rsidR="00C82C66" w:rsidRPr="007F16C3">
        <w:rPr>
          <w:bCs/>
          <w:sz w:val="22"/>
          <w:szCs w:val="22"/>
        </w:rPr>
        <w:t xml:space="preserve">(art. 1 </w:t>
      </w:r>
      <w:r w:rsidR="00BE3951" w:rsidRPr="007F16C3">
        <w:rPr>
          <w:bCs/>
          <w:sz w:val="22"/>
          <w:szCs w:val="22"/>
        </w:rPr>
        <w:t>del capitolato speciale d’appalto</w:t>
      </w:r>
      <w:r w:rsidR="00C82C66" w:rsidRPr="007F16C3">
        <w:rPr>
          <w:bCs/>
          <w:sz w:val="22"/>
          <w:szCs w:val="22"/>
        </w:rPr>
        <w:t>)</w:t>
      </w:r>
      <w:r w:rsidR="007B53F4">
        <w:rPr>
          <w:bCs/>
          <w:sz w:val="22"/>
          <w:szCs w:val="22"/>
        </w:rPr>
        <w:t>.</w:t>
      </w:r>
    </w:p>
    <w:p w:rsidR="009D38A7" w:rsidRPr="007F16C3" w:rsidRDefault="00C31382" w:rsidP="002C4E25">
      <w:pPr>
        <w:pStyle w:val="Default"/>
        <w:spacing w:after="120"/>
        <w:rPr>
          <w:b/>
          <w:bCs/>
          <w:sz w:val="22"/>
          <w:szCs w:val="22"/>
        </w:rPr>
      </w:pPr>
      <w:r w:rsidRPr="007F16C3">
        <w:rPr>
          <w:b/>
          <w:bCs/>
          <w:sz w:val="22"/>
          <w:szCs w:val="22"/>
        </w:rPr>
        <w:t>CUP:</w:t>
      </w:r>
      <w:r w:rsidR="004A5A57" w:rsidRPr="007F16C3">
        <w:rPr>
          <w:b/>
          <w:bCs/>
          <w:sz w:val="22"/>
          <w:szCs w:val="22"/>
        </w:rPr>
        <w:t xml:space="preserve"> </w:t>
      </w:r>
      <w:r w:rsidR="00AD3317" w:rsidRPr="007F16C3">
        <w:rPr>
          <w:bCs/>
          <w:sz w:val="22"/>
          <w:szCs w:val="22"/>
        </w:rPr>
        <w:t>I7</w:t>
      </w:r>
      <w:r w:rsidR="00E43927">
        <w:rPr>
          <w:bCs/>
          <w:sz w:val="22"/>
          <w:szCs w:val="22"/>
        </w:rPr>
        <w:t>9F18000460004</w:t>
      </w:r>
      <w:r w:rsidR="00AD3317" w:rsidRPr="007F16C3">
        <w:rPr>
          <w:bCs/>
          <w:sz w:val="22"/>
          <w:szCs w:val="22"/>
        </w:rPr>
        <w:t>.</w:t>
      </w:r>
    </w:p>
    <w:p w:rsidR="006F5C9A" w:rsidRPr="007C7027" w:rsidRDefault="006F5C9A" w:rsidP="002C4E25">
      <w:pPr>
        <w:autoSpaceDE w:val="0"/>
        <w:autoSpaceDN w:val="0"/>
        <w:adjustRightInd w:val="0"/>
        <w:spacing w:after="120"/>
        <w:jc w:val="both"/>
        <w:rPr>
          <w:b/>
          <w:bCs/>
          <w:color w:val="000000"/>
          <w:sz w:val="22"/>
          <w:szCs w:val="22"/>
        </w:rPr>
      </w:pPr>
      <w:r w:rsidRPr="00ED756B">
        <w:rPr>
          <w:b/>
          <w:bCs/>
          <w:color w:val="000000"/>
          <w:sz w:val="22"/>
          <w:szCs w:val="22"/>
        </w:rPr>
        <w:t>II.2.</w:t>
      </w:r>
      <w:r w:rsidRPr="007C7027">
        <w:rPr>
          <w:b/>
          <w:bCs/>
          <w:color w:val="000000"/>
          <w:sz w:val="22"/>
          <w:szCs w:val="22"/>
        </w:rPr>
        <w:t>5) Criteri</w:t>
      </w:r>
      <w:r w:rsidR="00903788" w:rsidRPr="007C7027">
        <w:rPr>
          <w:b/>
          <w:bCs/>
          <w:color w:val="000000"/>
          <w:sz w:val="22"/>
          <w:szCs w:val="22"/>
        </w:rPr>
        <w:t>o</w:t>
      </w:r>
      <w:r w:rsidRPr="007C7027">
        <w:rPr>
          <w:b/>
          <w:bCs/>
          <w:color w:val="000000"/>
          <w:sz w:val="22"/>
          <w:szCs w:val="22"/>
        </w:rPr>
        <w:t xml:space="preserve"> di aggiudicazione</w:t>
      </w:r>
    </w:p>
    <w:p w:rsidR="000471BF" w:rsidRPr="007A2768" w:rsidRDefault="000471BF" w:rsidP="002C4E25">
      <w:pPr>
        <w:pStyle w:val="Default"/>
        <w:spacing w:after="120"/>
        <w:jc w:val="both"/>
        <w:rPr>
          <w:color w:val="auto"/>
          <w:sz w:val="22"/>
          <w:szCs w:val="22"/>
        </w:rPr>
      </w:pPr>
      <w:r w:rsidRPr="007C7027">
        <w:rPr>
          <w:sz w:val="22"/>
          <w:szCs w:val="22"/>
        </w:rPr>
        <w:t xml:space="preserve">L’aggiudicazione avverrà con il criterio del minor prezzo ai sensi dell’art. 36, comma 9-bis del Codice dei contratti, determinato mediante </w:t>
      </w:r>
      <w:r w:rsidR="00FD1C9F">
        <w:rPr>
          <w:sz w:val="22"/>
          <w:szCs w:val="22"/>
        </w:rPr>
        <w:t xml:space="preserve">offerta a prezzi unitari </w:t>
      </w:r>
      <w:r w:rsidRPr="007C7027">
        <w:rPr>
          <w:bCs/>
          <w:sz w:val="22"/>
          <w:szCs w:val="22"/>
        </w:rPr>
        <w:t>con l’applicazione del meccanismo dell’esclusione automatica di cui all’</w:t>
      </w:r>
      <w:r w:rsidRPr="007C7027">
        <w:rPr>
          <w:sz w:val="22"/>
          <w:szCs w:val="22"/>
        </w:rPr>
        <w:t xml:space="preserve">articolo 97, comma 8 </w:t>
      </w:r>
      <w:r w:rsidRPr="007C7027">
        <w:rPr>
          <w:color w:val="auto"/>
          <w:sz w:val="22"/>
          <w:szCs w:val="22"/>
        </w:rPr>
        <w:t>delle offerte che presentano una percentuale di ribasso pari</w:t>
      </w:r>
      <w:r w:rsidRPr="008C7611">
        <w:rPr>
          <w:color w:val="auto"/>
          <w:sz w:val="22"/>
          <w:szCs w:val="22"/>
        </w:rPr>
        <w:t xml:space="preserve"> o superiore alla soglia di anomalia individuata ai sensi dell’articolo 97, commi 2, 2-bis e 2-ter del Codice dei contratti. Comunque l’esclusione automatica non opera quando il numero delle offerte ammesse è inferiore a dieci.</w:t>
      </w:r>
    </w:p>
    <w:p w:rsidR="000471BF" w:rsidRPr="007A2768" w:rsidRDefault="000471BF" w:rsidP="00E247B3">
      <w:pPr>
        <w:pStyle w:val="Default"/>
        <w:spacing w:after="120"/>
        <w:jc w:val="both"/>
        <w:rPr>
          <w:color w:val="auto"/>
          <w:sz w:val="22"/>
          <w:szCs w:val="22"/>
        </w:rPr>
      </w:pPr>
      <w:r w:rsidRPr="007A2768">
        <w:rPr>
          <w:color w:val="auto"/>
          <w:sz w:val="22"/>
          <w:szCs w:val="22"/>
        </w:rPr>
        <w:t>Il calcolo della soglia di anomalia è effettuato ove il numero delle offerte ammesse sia pari o superiore a cinque.</w:t>
      </w:r>
    </w:p>
    <w:p w:rsidR="00D34617" w:rsidRDefault="000471BF" w:rsidP="00E247B3">
      <w:pPr>
        <w:pStyle w:val="Default"/>
        <w:spacing w:after="120"/>
        <w:jc w:val="both"/>
        <w:rPr>
          <w:color w:val="auto"/>
          <w:sz w:val="22"/>
          <w:szCs w:val="22"/>
        </w:rPr>
      </w:pPr>
      <w:r w:rsidRPr="007A2768">
        <w:rPr>
          <w:color w:val="auto"/>
          <w:sz w:val="22"/>
          <w:szCs w:val="22"/>
        </w:rPr>
        <w:t>La Stazione Appaltante può in ogni caso valutare la congruità di ogni offerta che, in base ad elementi specifici, appaia anormalmente bassa.</w:t>
      </w:r>
      <w:r w:rsidRPr="0071372A">
        <w:rPr>
          <w:color w:val="auto"/>
          <w:sz w:val="22"/>
          <w:szCs w:val="22"/>
        </w:rPr>
        <w:t xml:space="preserve"> </w:t>
      </w:r>
    </w:p>
    <w:p w:rsidR="00976750" w:rsidRPr="00A641F9" w:rsidRDefault="00976750" w:rsidP="00E247B3">
      <w:pPr>
        <w:autoSpaceDE w:val="0"/>
        <w:autoSpaceDN w:val="0"/>
        <w:adjustRightInd w:val="0"/>
        <w:spacing w:after="120"/>
        <w:jc w:val="both"/>
        <w:rPr>
          <w:b/>
          <w:bCs/>
          <w:color w:val="000000"/>
          <w:sz w:val="22"/>
          <w:szCs w:val="22"/>
        </w:rPr>
      </w:pPr>
      <w:r w:rsidRPr="002726FB">
        <w:rPr>
          <w:b/>
          <w:bCs/>
          <w:color w:val="000000"/>
          <w:sz w:val="22"/>
          <w:szCs w:val="22"/>
        </w:rPr>
        <w:t>II.2.7</w:t>
      </w:r>
      <w:r w:rsidRPr="00991C5C">
        <w:rPr>
          <w:b/>
          <w:bCs/>
          <w:color w:val="000000"/>
          <w:sz w:val="22"/>
          <w:szCs w:val="22"/>
        </w:rPr>
        <w:t xml:space="preserve">) </w:t>
      </w:r>
      <w:r w:rsidR="009B7B76" w:rsidRPr="00991C5C">
        <w:rPr>
          <w:b/>
          <w:bCs/>
          <w:color w:val="000000"/>
          <w:sz w:val="22"/>
          <w:szCs w:val="22"/>
        </w:rPr>
        <w:t>D</w:t>
      </w:r>
      <w:r w:rsidR="009B7B76" w:rsidRPr="00A641F9">
        <w:rPr>
          <w:b/>
          <w:bCs/>
          <w:color w:val="000000"/>
          <w:sz w:val="22"/>
          <w:szCs w:val="22"/>
        </w:rPr>
        <w:t>urata del contratto d’appalto</w:t>
      </w:r>
    </w:p>
    <w:p w:rsidR="00E247B3" w:rsidRPr="00CC3BD6" w:rsidRDefault="0087481F" w:rsidP="00E247B3">
      <w:pPr>
        <w:autoSpaceDE w:val="0"/>
        <w:autoSpaceDN w:val="0"/>
        <w:adjustRightInd w:val="0"/>
        <w:spacing w:after="120"/>
        <w:jc w:val="both"/>
        <w:rPr>
          <w:sz w:val="22"/>
          <w:szCs w:val="22"/>
        </w:rPr>
      </w:pPr>
      <w:r w:rsidRPr="00EC1EE3">
        <w:rPr>
          <w:sz w:val="22"/>
          <w:szCs w:val="22"/>
        </w:rPr>
        <w:t>Il tempo utile per ultimare tutti i lavori i</w:t>
      </w:r>
      <w:r w:rsidR="002726FB" w:rsidRPr="00EC1EE3">
        <w:rPr>
          <w:sz w:val="22"/>
          <w:szCs w:val="22"/>
        </w:rPr>
        <w:t xml:space="preserve">n appalto è fissato in giorni </w:t>
      </w:r>
      <w:r w:rsidR="00E247B3">
        <w:rPr>
          <w:sz w:val="22"/>
          <w:szCs w:val="22"/>
        </w:rPr>
        <w:t>150</w:t>
      </w:r>
      <w:r w:rsidR="00104C55">
        <w:rPr>
          <w:sz w:val="22"/>
          <w:szCs w:val="22"/>
        </w:rPr>
        <w:t xml:space="preserve"> </w:t>
      </w:r>
      <w:r w:rsidR="00A641F9" w:rsidRPr="00EC1EE3">
        <w:rPr>
          <w:sz w:val="22"/>
          <w:szCs w:val="22"/>
        </w:rPr>
        <w:t>(</w:t>
      </w:r>
      <w:r w:rsidR="00655D0B">
        <w:rPr>
          <w:sz w:val="22"/>
          <w:szCs w:val="22"/>
        </w:rPr>
        <w:t>cento</w:t>
      </w:r>
      <w:r w:rsidR="00E247B3">
        <w:rPr>
          <w:sz w:val="22"/>
          <w:szCs w:val="22"/>
        </w:rPr>
        <w:t>cin</w:t>
      </w:r>
      <w:r w:rsidR="00655D0B">
        <w:rPr>
          <w:sz w:val="22"/>
          <w:szCs w:val="22"/>
        </w:rPr>
        <w:t>quanta</w:t>
      </w:r>
      <w:r w:rsidR="00A641F9" w:rsidRPr="00EC1EE3">
        <w:rPr>
          <w:sz w:val="22"/>
          <w:szCs w:val="22"/>
        </w:rPr>
        <w:t>)</w:t>
      </w:r>
      <w:r w:rsidR="004B7F84" w:rsidRPr="00EC1EE3">
        <w:rPr>
          <w:sz w:val="22"/>
          <w:szCs w:val="22"/>
        </w:rPr>
        <w:t xml:space="preserve"> </w:t>
      </w:r>
      <w:r w:rsidRPr="00EC1EE3">
        <w:rPr>
          <w:sz w:val="22"/>
          <w:szCs w:val="22"/>
        </w:rPr>
        <w:t>naturali e consecutivi decorrenti dalla data del verbale di consegna dei lavori</w:t>
      </w:r>
      <w:r w:rsidR="00B167E4">
        <w:rPr>
          <w:sz w:val="22"/>
          <w:szCs w:val="22"/>
        </w:rPr>
        <w:t xml:space="preserve"> </w:t>
      </w:r>
      <w:r w:rsidR="00E247B3" w:rsidRPr="00E247B3">
        <w:rPr>
          <w:sz w:val="22"/>
          <w:szCs w:val="22"/>
        </w:rPr>
        <w:t xml:space="preserve">o in ogni caso dalla data dell’ultimo verbale </w:t>
      </w:r>
      <w:r w:rsidR="00E247B3" w:rsidRPr="00CC3BD6">
        <w:rPr>
          <w:sz w:val="22"/>
          <w:szCs w:val="22"/>
        </w:rPr>
        <w:t>di consegna parziale.</w:t>
      </w:r>
    </w:p>
    <w:p w:rsidR="00B167E4" w:rsidRPr="00FF327B" w:rsidRDefault="00E247B3" w:rsidP="00E247B3">
      <w:pPr>
        <w:autoSpaceDE w:val="0"/>
        <w:autoSpaceDN w:val="0"/>
        <w:adjustRightInd w:val="0"/>
        <w:spacing w:after="120"/>
        <w:jc w:val="both"/>
        <w:rPr>
          <w:sz w:val="22"/>
          <w:szCs w:val="22"/>
        </w:rPr>
      </w:pPr>
      <w:r w:rsidRPr="00CC3BD6">
        <w:rPr>
          <w:sz w:val="22"/>
          <w:szCs w:val="22"/>
          <w:u w:val="single"/>
        </w:rPr>
        <w:t>I lavori dovranno iniziare a giugno, contestualmente all’inizio del periodo di chiusura estiva del plesso scolastico; la consegna dei lavori avverrà non appena l’edificio verrà reso disponibile e i lavori dovranno iniziare immediatamente</w:t>
      </w:r>
      <w:r w:rsidR="007B53F4">
        <w:rPr>
          <w:sz w:val="22"/>
          <w:szCs w:val="22"/>
          <w:u w:val="single"/>
        </w:rPr>
        <w:t xml:space="preserve"> </w:t>
      </w:r>
      <w:r w:rsidR="00B167E4" w:rsidRPr="00B167E4">
        <w:rPr>
          <w:sz w:val="22"/>
          <w:szCs w:val="22"/>
        </w:rPr>
        <w:t>(art. 1</w:t>
      </w:r>
      <w:r>
        <w:rPr>
          <w:sz w:val="22"/>
          <w:szCs w:val="22"/>
        </w:rPr>
        <w:t>6</w:t>
      </w:r>
      <w:r w:rsidR="00B167E4" w:rsidRPr="00B167E4">
        <w:rPr>
          <w:sz w:val="22"/>
          <w:szCs w:val="22"/>
        </w:rPr>
        <w:t xml:space="preserve"> </w:t>
      </w:r>
      <w:r w:rsidR="00BE3951">
        <w:rPr>
          <w:bCs/>
          <w:sz w:val="22"/>
          <w:szCs w:val="22"/>
        </w:rPr>
        <w:t xml:space="preserve">del </w:t>
      </w:r>
      <w:r w:rsidR="00BE3951" w:rsidRPr="00B167E4">
        <w:rPr>
          <w:sz w:val="22"/>
          <w:szCs w:val="22"/>
        </w:rPr>
        <w:t>capitolato speciale d’appalto</w:t>
      </w:r>
      <w:r w:rsidR="00B167E4" w:rsidRPr="00B167E4">
        <w:rPr>
          <w:sz w:val="22"/>
          <w:szCs w:val="22"/>
        </w:rPr>
        <w:t>)</w:t>
      </w:r>
      <w:r w:rsidR="007B53F4">
        <w:rPr>
          <w:sz w:val="22"/>
          <w:szCs w:val="22"/>
        </w:rPr>
        <w:t>.</w:t>
      </w:r>
    </w:p>
    <w:p w:rsidR="00DB760C" w:rsidRDefault="00A137C3" w:rsidP="00E247B3">
      <w:pPr>
        <w:pStyle w:val="StileTitolo2prima24ptDopo12pt"/>
        <w:spacing w:after="120"/>
        <w:rPr>
          <w:b/>
          <w:bCs/>
        </w:rPr>
      </w:pPr>
      <w:r w:rsidRPr="00A641F9">
        <w:rPr>
          <w:b/>
          <w:bCs/>
        </w:rPr>
        <w:t>II.</w:t>
      </w:r>
      <w:r w:rsidR="005E66ED" w:rsidRPr="00A641F9">
        <w:rPr>
          <w:b/>
          <w:bCs/>
        </w:rPr>
        <w:t>2</w:t>
      </w:r>
      <w:r w:rsidRPr="00A641F9">
        <w:rPr>
          <w:b/>
          <w:bCs/>
        </w:rPr>
        <w:t>.</w:t>
      </w:r>
      <w:r w:rsidR="005E66ED" w:rsidRPr="00A641F9">
        <w:rPr>
          <w:b/>
          <w:bCs/>
        </w:rPr>
        <w:t>10</w:t>
      </w:r>
      <w:r w:rsidRPr="00A641F9">
        <w:rPr>
          <w:b/>
          <w:bCs/>
        </w:rPr>
        <w:t xml:space="preserve">) </w:t>
      </w:r>
      <w:r w:rsidR="00976750" w:rsidRPr="00A641F9">
        <w:rPr>
          <w:b/>
          <w:bCs/>
        </w:rPr>
        <w:t>Informazioni sulle</w:t>
      </w:r>
      <w:r w:rsidRPr="00A641F9">
        <w:rPr>
          <w:b/>
          <w:bCs/>
        </w:rPr>
        <w:t xml:space="preserve"> varianti </w:t>
      </w:r>
    </w:p>
    <w:p w:rsidR="00B35503" w:rsidRDefault="00DB760C" w:rsidP="00BE3951">
      <w:pPr>
        <w:pStyle w:val="StileTitolo2prima24ptDopo12pt"/>
        <w:spacing w:after="120"/>
      </w:pPr>
      <w:r w:rsidRPr="00EC1EE3">
        <w:rPr>
          <w:bCs/>
        </w:rPr>
        <w:t>V</w:t>
      </w:r>
      <w:r w:rsidR="005E3632" w:rsidRPr="00EC1EE3">
        <w:rPr>
          <w:bCs/>
        </w:rPr>
        <w:t xml:space="preserve">edere </w:t>
      </w:r>
      <w:r w:rsidR="00CF5186">
        <w:rPr>
          <w:bCs/>
        </w:rPr>
        <w:t>CAPO 7</w:t>
      </w:r>
      <w:r w:rsidR="00104C55" w:rsidRPr="006A49CE">
        <w:rPr>
          <w:bCs/>
        </w:rPr>
        <w:t xml:space="preserve"> </w:t>
      </w:r>
      <w:r w:rsidR="001822B9" w:rsidRPr="00EC1EE3">
        <w:t xml:space="preserve">del </w:t>
      </w:r>
      <w:r w:rsidR="00296A4E" w:rsidRPr="00EC1EE3">
        <w:t>capitolato speciale d’appalto.</w:t>
      </w:r>
    </w:p>
    <w:p w:rsidR="001F6183" w:rsidRDefault="001F6183" w:rsidP="00BE3951">
      <w:pPr>
        <w:pStyle w:val="StileTitolo2prima24ptDopo12pt"/>
        <w:spacing w:after="120"/>
      </w:pPr>
    </w:p>
    <w:p w:rsidR="0021323D" w:rsidRPr="00CD389F" w:rsidRDefault="0021323D" w:rsidP="00ED4962">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CD389F">
        <w:rPr>
          <w:b/>
          <w:bCs/>
          <w:color w:val="000000"/>
          <w:sz w:val="22"/>
          <w:szCs w:val="22"/>
        </w:rPr>
        <w:t xml:space="preserve">SEZIONE III: INFORMAZIONI </w:t>
      </w:r>
      <w:proofErr w:type="spellStart"/>
      <w:r w:rsidRPr="00CD389F">
        <w:rPr>
          <w:b/>
          <w:bCs/>
          <w:color w:val="000000"/>
          <w:sz w:val="22"/>
          <w:szCs w:val="22"/>
        </w:rPr>
        <w:t>DI</w:t>
      </w:r>
      <w:proofErr w:type="spellEnd"/>
      <w:r w:rsidRPr="00CD389F">
        <w:rPr>
          <w:b/>
          <w:bCs/>
          <w:color w:val="000000"/>
          <w:sz w:val="22"/>
          <w:szCs w:val="22"/>
        </w:rPr>
        <w:t xml:space="preserve"> CARATTERE GIURIDICO, ECONOMICO, FINANZIARIO E TECNICO</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 xml:space="preserve">III.1) CONDIZIONI </w:t>
      </w:r>
      <w:proofErr w:type="spellStart"/>
      <w:r w:rsidRPr="00CD389F">
        <w:rPr>
          <w:b/>
          <w:bCs/>
          <w:color w:val="000000"/>
          <w:sz w:val="22"/>
          <w:szCs w:val="22"/>
        </w:rPr>
        <w:t>DI</w:t>
      </w:r>
      <w:proofErr w:type="spellEnd"/>
      <w:r w:rsidRPr="00CD389F">
        <w:rPr>
          <w:b/>
          <w:bCs/>
          <w:color w:val="000000"/>
          <w:sz w:val="22"/>
          <w:szCs w:val="22"/>
        </w:rPr>
        <w:t xml:space="preserve"> PARTECIPAZIONE</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lastRenderedPageBreak/>
        <w:t>III.1.1) Situazione personale degli operatori</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Situazione giuridica – prove richieste</w:t>
      </w:r>
    </w:p>
    <w:p w:rsidR="005A2FFE" w:rsidRPr="00CD389F" w:rsidRDefault="005A2FFE" w:rsidP="001F6183">
      <w:pPr>
        <w:autoSpaceDE w:val="0"/>
        <w:autoSpaceDN w:val="0"/>
        <w:adjustRightInd w:val="0"/>
        <w:spacing w:after="120"/>
        <w:jc w:val="both"/>
        <w:rPr>
          <w:color w:val="000000"/>
          <w:sz w:val="22"/>
          <w:szCs w:val="22"/>
        </w:rPr>
      </w:pPr>
      <w:r w:rsidRPr="00CD389F">
        <w:rPr>
          <w:color w:val="000000"/>
          <w:sz w:val="22"/>
          <w:szCs w:val="22"/>
        </w:rPr>
        <w:t xml:space="preserve">Per l’ammissione alla gara i concorrenti non devono trovarsi nelle condizioni preclusive e devono essere in possesso dei requisiti generali di ammissione previsti dal </w:t>
      </w:r>
      <w:proofErr w:type="spellStart"/>
      <w:r w:rsidRPr="00CD389F">
        <w:rPr>
          <w:color w:val="000000"/>
          <w:sz w:val="22"/>
          <w:szCs w:val="22"/>
        </w:rPr>
        <w:t>D.Lgs.</w:t>
      </w:r>
      <w:proofErr w:type="spellEnd"/>
      <w:r w:rsidRPr="00CD389F">
        <w:rPr>
          <w:color w:val="000000"/>
          <w:sz w:val="22"/>
          <w:szCs w:val="22"/>
        </w:rPr>
        <w:t xml:space="preserve"> 50/2016</w:t>
      </w:r>
      <w:r w:rsidR="00275EF3" w:rsidRPr="00CD389F">
        <w:rPr>
          <w:color w:val="000000"/>
          <w:sz w:val="22"/>
          <w:szCs w:val="22"/>
        </w:rPr>
        <w:t xml:space="preserve"> e </w:t>
      </w:r>
      <w:proofErr w:type="spellStart"/>
      <w:r w:rsidR="00275EF3" w:rsidRPr="00CD389F">
        <w:rPr>
          <w:color w:val="000000"/>
          <w:sz w:val="22"/>
          <w:szCs w:val="22"/>
        </w:rPr>
        <w:t>s.m.i.</w:t>
      </w:r>
      <w:proofErr w:type="spellEnd"/>
      <w:r w:rsidRPr="00CD389F">
        <w:rPr>
          <w:color w:val="000000"/>
          <w:sz w:val="22"/>
          <w:szCs w:val="22"/>
        </w:rPr>
        <w:t>; tali condizioni preclusive e le condizioni di ammissione sono specificate nel disciplinare di gara e devono essere dimostrate con le modalità, le forme ed i contenuti previsti nel disciplinare stesso.</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III.1.2) Capacità economica e finanziaria</w:t>
      </w:r>
    </w:p>
    <w:p w:rsidR="005A2FFE" w:rsidRPr="00CD389F" w:rsidRDefault="005A2FFE" w:rsidP="001F6183">
      <w:pPr>
        <w:autoSpaceDE w:val="0"/>
        <w:autoSpaceDN w:val="0"/>
        <w:adjustRightInd w:val="0"/>
        <w:spacing w:after="120"/>
        <w:jc w:val="both"/>
        <w:rPr>
          <w:b/>
          <w:bCs/>
          <w:color w:val="000000"/>
          <w:sz w:val="22"/>
          <w:szCs w:val="22"/>
        </w:rPr>
      </w:pPr>
      <w:r w:rsidRPr="00CD389F">
        <w:rPr>
          <w:b/>
          <w:bCs/>
          <w:color w:val="000000"/>
          <w:sz w:val="22"/>
          <w:szCs w:val="22"/>
        </w:rPr>
        <w:t>III.1.3) Capacità tecnica</w:t>
      </w:r>
    </w:p>
    <w:p w:rsidR="001A12A3" w:rsidRPr="00B9595E" w:rsidRDefault="001A12A3" w:rsidP="001A12A3">
      <w:pPr>
        <w:spacing w:after="120"/>
        <w:jc w:val="both"/>
        <w:rPr>
          <w:sz w:val="22"/>
          <w:szCs w:val="22"/>
        </w:rPr>
      </w:pPr>
      <w:r w:rsidRPr="00B9595E">
        <w:rPr>
          <w:sz w:val="22"/>
          <w:szCs w:val="22"/>
        </w:rPr>
        <w:t xml:space="preserve">I concorrenti devono possedere adeguata attestazione rilasciata da società di attestazione (SOA) regolarmente autorizzata, in corso di validità, in relazione alle categorie e agli importi sopra precisati, ai sensi del </w:t>
      </w:r>
      <w:proofErr w:type="spellStart"/>
      <w:r w:rsidRPr="00B9595E">
        <w:rPr>
          <w:sz w:val="22"/>
          <w:szCs w:val="22"/>
        </w:rPr>
        <w:t>D.Lgs.</w:t>
      </w:r>
      <w:proofErr w:type="spellEnd"/>
      <w:r w:rsidRPr="00B9595E">
        <w:rPr>
          <w:sz w:val="22"/>
          <w:szCs w:val="22"/>
        </w:rPr>
        <w:t xml:space="preserve"> 50/16, dell’art. 12, c. 2, D. L. 47/14 (convertito in L. 80/14) e del D.M. Infrastrutture e Trasporti 248/16.</w:t>
      </w:r>
    </w:p>
    <w:p w:rsidR="001A12A3" w:rsidRPr="00B9595E" w:rsidRDefault="001A12A3" w:rsidP="001A12A3">
      <w:pPr>
        <w:widowControl w:val="0"/>
        <w:tabs>
          <w:tab w:val="left" w:pos="-1418"/>
          <w:tab w:val="right" w:pos="9214"/>
        </w:tabs>
        <w:spacing w:after="120"/>
        <w:jc w:val="both"/>
        <w:rPr>
          <w:bCs/>
          <w:sz w:val="22"/>
          <w:szCs w:val="22"/>
        </w:rPr>
      </w:pPr>
      <w:r w:rsidRPr="00B9595E">
        <w:rPr>
          <w:bCs/>
          <w:sz w:val="22"/>
          <w:szCs w:val="22"/>
        </w:rPr>
        <w:t>Per la partecipazione alla gara è richiesto il possesso di regolare attestazione SOA nelle categorie e classifiche previste nell’appalto:</w:t>
      </w:r>
      <w:r>
        <w:rPr>
          <w:bCs/>
          <w:sz w:val="22"/>
          <w:szCs w:val="22"/>
        </w:rPr>
        <w:t xml:space="preserve"> </w:t>
      </w:r>
      <w:r w:rsidRPr="00B9595E">
        <w:rPr>
          <w:bCs/>
          <w:sz w:val="22"/>
          <w:szCs w:val="22"/>
        </w:rPr>
        <w:t>l</w:t>
      </w:r>
      <w:r w:rsidR="005D2494">
        <w:rPr>
          <w:bCs/>
          <w:sz w:val="22"/>
          <w:szCs w:val="22"/>
        </w:rPr>
        <w:t>e</w:t>
      </w:r>
      <w:r>
        <w:rPr>
          <w:bCs/>
          <w:sz w:val="22"/>
          <w:szCs w:val="22"/>
        </w:rPr>
        <w:t xml:space="preserve"> categori</w:t>
      </w:r>
      <w:r w:rsidR="005D2494">
        <w:rPr>
          <w:bCs/>
          <w:sz w:val="22"/>
          <w:szCs w:val="22"/>
        </w:rPr>
        <w:t>e</w:t>
      </w:r>
      <w:r>
        <w:rPr>
          <w:bCs/>
          <w:sz w:val="22"/>
          <w:szCs w:val="22"/>
        </w:rPr>
        <w:t xml:space="preserve"> scorporabil</w:t>
      </w:r>
      <w:r w:rsidR="005D2494">
        <w:rPr>
          <w:bCs/>
          <w:sz w:val="22"/>
          <w:szCs w:val="22"/>
        </w:rPr>
        <w:t>i</w:t>
      </w:r>
      <w:r w:rsidRPr="00B9595E">
        <w:rPr>
          <w:bCs/>
          <w:sz w:val="22"/>
          <w:szCs w:val="22"/>
        </w:rPr>
        <w:t xml:space="preserve"> </w:t>
      </w:r>
      <w:r w:rsidR="005D2494">
        <w:rPr>
          <w:bCs/>
          <w:sz w:val="22"/>
          <w:szCs w:val="22"/>
        </w:rPr>
        <w:t xml:space="preserve">OS18-A e </w:t>
      </w:r>
      <w:r w:rsidRPr="00B9595E">
        <w:rPr>
          <w:bCs/>
          <w:sz w:val="22"/>
          <w:szCs w:val="22"/>
        </w:rPr>
        <w:t>OS</w:t>
      </w:r>
      <w:r>
        <w:rPr>
          <w:bCs/>
          <w:sz w:val="22"/>
          <w:szCs w:val="22"/>
        </w:rPr>
        <w:t>21</w:t>
      </w:r>
      <w:r w:rsidRPr="00B9595E">
        <w:rPr>
          <w:bCs/>
          <w:sz w:val="22"/>
          <w:szCs w:val="22"/>
        </w:rPr>
        <w:t xml:space="preserve"> </w:t>
      </w:r>
      <w:r w:rsidR="005D2494">
        <w:rPr>
          <w:bCs/>
          <w:sz w:val="22"/>
          <w:szCs w:val="22"/>
        </w:rPr>
        <w:t>sono</w:t>
      </w:r>
      <w:r w:rsidRPr="00B9595E">
        <w:rPr>
          <w:bCs/>
          <w:sz w:val="22"/>
          <w:szCs w:val="22"/>
        </w:rPr>
        <w:t xml:space="preserve"> a qualificazione obbligatoria e SIOS, pertanto (in aderenza al combinato disposto degli art.89, comma 11 e art. 105, commi 2 e 5 del </w:t>
      </w:r>
      <w:proofErr w:type="spellStart"/>
      <w:r w:rsidRPr="00B9595E">
        <w:rPr>
          <w:bCs/>
          <w:sz w:val="22"/>
          <w:szCs w:val="22"/>
        </w:rPr>
        <w:t>D.Lgs.</w:t>
      </w:r>
      <w:proofErr w:type="spellEnd"/>
      <w:r w:rsidRPr="00B9595E">
        <w:rPr>
          <w:bCs/>
          <w:sz w:val="22"/>
          <w:szCs w:val="22"/>
        </w:rPr>
        <w:t xml:space="preserve"> 50/2016 e </w:t>
      </w:r>
      <w:proofErr w:type="spellStart"/>
      <w:r w:rsidRPr="00B9595E">
        <w:rPr>
          <w:bCs/>
          <w:sz w:val="22"/>
          <w:szCs w:val="22"/>
        </w:rPr>
        <w:t>ss.mm</w:t>
      </w:r>
      <w:r>
        <w:rPr>
          <w:bCs/>
          <w:sz w:val="22"/>
          <w:szCs w:val="22"/>
        </w:rPr>
        <w:t>.</w:t>
      </w:r>
      <w:proofErr w:type="spellEnd"/>
      <w:r w:rsidRPr="00B9595E">
        <w:rPr>
          <w:bCs/>
          <w:sz w:val="22"/>
          <w:szCs w:val="22"/>
        </w:rPr>
        <w:t xml:space="preserve"> e art. 1, comma 2, del D.M. 248/2016) si applicano le seguenti prescrizioni:</w:t>
      </w:r>
    </w:p>
    <w:p w:rsidR="001A12A3" w:rsidRPr="00B9595E" w:rsidRDefault="001A12A3" w:rsidP="001A12A3">
      <w:pPr>
        <w:widowControl w:val="0"/>
        <w:numPr>
          <w:ilvl w:val="0"/>
          <w:numId w:val="38"/>
        </w:numPr>
        <w:tabs>
          <w:tab w:val="left" w:pos="-1418"/>
          <w:tab w:val="right" w:pos="9214"/>
        </w:tabs>
        <w:spacing w:after="120"/>
        <w:ind w:left="284" w:hanging="284"/>
        <w:jc w:val="both"/>
        <w:rPr>
          <w:bCs/>
          <w:sz w:val="22"/>
          <w:szCs w:val="22"/>
        </w:rPr>
      </w:pPr>
      <w:r w:rsidRPr="00B9595E">
        <w:rPr>
          <w:bCs/>
          <w:sz w:val="22"/>
          <w:szCs w:val="22"/>
        </w:rPr>
        <w:t>non è ammesso l’</w:t>
      </w:r>
      <w:proofErr w:type="spellStart"/>
      <w:r w:rsidRPr="00B9595E">
        <w:rPr>
          <w:bCs/>
          <w:sz w:val="22"/>
          <w:szCs w:val="22"/>
        </w:rPr>
        <w:t>avvalimento</w:t>
      </w:r>
      <w:proofErr w:type="spellEnd"/>
      <w:r w:rsidRPr="00B9595E">
        <w:rPr>
          <w:bCs/>
          <w:sz w:val="22"/>
          <w:szCs w:val="22"/>
        </w:rPr>
        <w:t>;</w:t>
      </w:r>
    </w:p>
    <w:p w:rsidR="001A12A3" w:rsidRPr="00B9595E" w:rsidRDefault="001A12A3" w:rsidP="001A12A3">
      <w:pPr>
        <w:widowControl w:val="0"/>
        <w:numPr>
          <w:ilvl w:val="0"/>
          <w:numId w:val="38"/>
        </w:numPr>
        <w:tabs>
          <w:tab w:val="left" w:pos="-1418"/>
          <w:tab w:val="right" w:pos="9214"/>
        </w:tabs>
        <w:spacing w:after="120"/>
        <w:ind w:left="284" w:hanging="284"/>
        <w:jc w:val="both"/>
        <w:rPr>
          <w:bCs/>
          <w:sz w:val="22"/>
          <w:szCs w:val="22"/>
        </w:rPr>
      </w:pPr>
      <w:r w:rsidRPr="00B9595E">
        <w:rPr>
          <w:bCs/>
          <w:sz w:val="22"/>
          <w:szCs w:val="22"/>
        </w:rPr>
        <w:t>per il subappalto, in caso di assenza di qualificazione della specifica SIOS, l’operatore economico può:</w:t>
      </w:r>
    </w:p>
    <w:p w:rsidR="001A12A3" w:rsidRPr="00B9595E" w:rsidRDefault="001A12A3" w:rsidP="001A12A3">
      <w:pPr>
        <w:widowControl w:val="0"/>
        <w:numPr>
          <w:ilvl w:val="0"/>
          <w:numId w:val="39"/>
        </w:numPr>
        <w:tabs>
          <w:tab w:val="left" w:pos="-1418"/>
          <w:tab w:val="right" w:pos="9214"/>
        </w:tabs>
        <w:spacing w:after="120"/>
        <w:ind w:left="284" w:hanging="284"/>
        <w:jc w:val="both"/>
        <w:rPr>
          <w:bCs/>
          <w:sz w:val="22"/>
          <w:szCs w:val="22"/>
        </w:rPr>
      </w:pPr>
      <w:r w:rsidRPr="00B9595E">
        <w:rPr>
          <w:bCs/>
          <w:sz w:val="22"/>
          <w:szCs w:val="22"/>
        </w:rPr>
        <w:t>utilizzare la propria attestazione SOA nella categoria prevalente per subappaltare fino ad un massimo del 30% dell’importo della stessa SIOS ad un soggetto debitamente qualificato;</w:t>
      </w:r>
    </w:p>
    <w:p w:rsidR="001A12A3" w:rsidRPr="00B9595E" w:rsidRDefault="001A12A3" w:rsidP="001A12A3">
      <w:pPr>
        <w:widowControl w:val="0"/>
        <w:numPr>
          <w:ilvl w:val="0"/>
          <w:numId w:val="39"/>
        </w:numPr>
        <w:tabs>
          <w:tab w:val="left" w:pos="-1418"/>
          <w:tab w:val="right" w:pos="9214"/>
        </w:tabs>
        <w:spacing w:after="120"/>
        <w:ind w:left="284" w:hanging="284"/>
        <w:jc w:val="both"/>
        <w:rPr>
          <w:bCs/>
          <w:sz w:val="22"/>
          <w:szCs w:val="22"/>
        </w:rPr>
      </w:pPr>
      <w:r w:rsidRPr="00B9595E">
        <w:rPr>
          <w:bCs/>
          <w:sz w:val="22"/>
          <w:szCs w:val="22"/>
        </w:rPr>
        <w:t>per il restante minimo del 70% dell’importo della stessa SIOS deve concorrere in ATI di tipo verticale con operatore economico in possesso della relativa qualificazione nella SIOS (c.d. “Obbligo di ATI verticale”);</w:t>
      </w:r>
    </w:p>
    <w:p w:rsidR="001A12A3" w:rsidRPr="00B9595E" w:rsidRDefault="001A12A3" w:rsidP="001A12A3">
      <w:pPr>
        <w:widowControl w:val="0"/>
        <w:numPr>
          <w:ilvl w:val="0"/>
          <w:numId w:val="38"/>
        </w:numPr>
        <w:tabs>
          <w:tab w:val="clear" w:pos="720"/>
          <w:tab w:val="left" w:pos="-1418"/>
          <w:tab w:val="num" w:pos="284"/>
          <w:tab w:val="right" w:pos="9214"/>
        </w:tabs>
        <w:spacing w:after="120"/>
        <w:ind w:left="284" w:hanging="284"/>
        <w:jc w:val="both"/>
        <w:rPr>
          <w:bCs/>
          <w:sz w:val="22"/>
          <w:szCs w:val="22"/>
        </w:rPr>
      </w:pPr>
      <w:r w:rsidRPr="00B9595E">
        <w:rPr>
          <w:bCs/>
          <w:sz w:val="22"/>
          <w:szCs w:val="22"/>
        </w:rPr>
        <w:t>il limite di subappalto della SIOS (30%) non è computato ai fini del raggiungimento del limite di cui all’art. 105, comma 2 del Codice, come modificato dal D.L. n. 32/2019, convertito dalla L. n. 55/2019, ossia del limite del 40% dell’importo complessivo del contratto.</w:t>
      </w:r>
    </w:p>
    <w:p w:rsidR="001A12A3" w:rsidRPr="00B9595E" w:rsidRDefault="001A12A3" w:rsidP="001A12A3">
      <w:pPr>
        <w:spacing w:after="120"/>
        <w:jc w:val="both"/>
        <w:rPr>
          <w:sz w:val="22"/>
          <w:szCs w:val="22"/>
        </w:rPr>
      </w:pPr>
      <w:r w:rsidRPr="00B9595E">
        <w:rPr>
          <w:sz w:val="22"/>
          <w:szCs w:val="22"/>
        </w:rPr>
        <w:t>Nel caso di raggruppamenti temporanei, già costituiti o da costituirsi, i requisiti di cui sopra devono essere posseduti nella misura di cui all’articolo 92, comma 2, D.P.R. 207/10, qualora di tipo orizzontale e, nella misura di cui all’art. 92, comma 3, D.P.R. 207/10, qualora di tipo verticale.</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N.B. 1</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alla stazione appaltante anche soltanto la domanda, proposta entro la data di scadenza, con la quale ha chiesto di effettuare la verifica triennale (Cfr. Cons. Stato, Ad. Plenaria, 18/07/012, n. 27).</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N.B. 2</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 xml:space="preserve">Per il rinnovo quinquennale si applica l’articolo 76 del </w:t>
      </w:r>
      <w:proofErr w:type="spellStart"/>
      <w:r w:rsidRPr="00A122C3">
        <w:rPr>
          <w:bCs/>
          <w:sz w:val="22"/>
          <w:szCs w:val="22"/>
        </w:rPr>
        <w:t>d.P.R.</w:t>
      </w:r>
      <w:proofErr w:type="spellEnd"/>
      <w:r w:rsidRPr="00A122C3">
        <w:rPr>
          <w:bCs/>
          <w:sz w:val="22"/>
          <w:szCs w:val="22"/>
        </w:rPr>
        <w:t xml:space="preserve"> 207/2010.</w:t>
      </w:r>
    </w:p>
    <w:p w:rsidR="001A12A3" w:rsidRPr="00A122C3" w:rsidRDefault="001A12A3" w:rsidP="001A12A3">
      <w:pPr>
        <w:autoSpaceDE w:val="0"/>
        <w:autoSpaceDN w:val="0"/>
        <w:adjustRightInd w:val="0"/>
        <w:spacing w:after="120"/>
        <w:jc w:val="both"/>
        <w:rPr>
          <w:bCs/>
          <w:sz w:val="22"/>
          <w:szCs w:val="22"/>
        </w:rPr>
      </w:pPr>
      <w:r w:rsidRPr="00A122C3">
        <w:rPr>
          <w:bCs/>
          <w:sz w:val="22"/>
          <w:szCs w:val="22"/>
        </w:rPr>
        <w:t>Il concorrente può partecipare alla gara esibendo alla stazione appaltante anche la domanda di rinnovo che deve essere stata tassativamente presentata “almeno 90 giorni prima della scadenza del termine”</w:t>
      </w:r>
      <w:r w:rsidRPr="00A122C3">
        <w:rPr>
          <w:sz w:val="22"/>
          <w:szCs w:val="22"/>
        </w:rPr>
        <w:t xml:space="preserve"> (</w:t>
      </w:r>
      <w:r w:rsidRPr="00A122C3">
        <w:rPr>
          <w:i/>
          <w:iCs/>
          <w:sz w:val="22"/>
          <w:szCs w:val="22"/>
        </w:rPr>
        <w:t xml:space="preserve">ex </w:t>
      </w:r>
      <w:proofErr w:type="spellStart"/>
      <w:r w:rsidRPr="00A122C3">
        <w:rPr>
          <w:i/>
          <w:iCs/>
          <w:sz w:val="22"/>
          <w:szCs w:val="22"/>
        </w:rPr>
        <w:t>multis</w:t>
      </w:r>
      <w:proofErr w:type="spellEnd"/>
      <w:r w:rsidRPr="00A122C3">
        <w:rPr>
          <w:sz w:val="22"/>
          <w:szCs w:val="22"/>
        </w:rPr>
        <w:t xml:space="preserve">, </w:t>
      </w:r>
      <w:r w:rsidRPr="00A122C3">
        <w:rPr>
          <w:bCs/>
          <w:sz w:val="22"/>
          <w:szCs w:val="22"/>
        </w:rPr>
        <w:t xml:space="preserve">Cons. Stato, Ad. </w:t>
      </w:r>
      <w:proofErr w:type="spellStart"/>
      <w:r w:rsidRPr="00A122C3">
        <w:rPr>
          <w:bCs/>
          <w:sz w:val="22"/>
          <w:szCs w:val="22"/>
        </w:rPr>
        <w:t>plen</w:t>
      </w:r>
      <w:proofErr w:type="spellEnd"/>
      <w:r w:rsidRPr="00A122C3">
        <w:rPr>
          <w:bCs/>
          <w:sz w:val="22"/>
          <w:szCs w:val="22"/>
        </w:rPr>
        <w:t xml:space="preserve">. 30 gennaio 2014, n. 16; Cons. Stato, Ad. </w:t>
      </w:r>
      <w:proofErr w:type="spellStart"/>
      <w:r w:rsidRPr="00A122C3">
        <w:rPr>
          <w:bCs/>
          <w:sz w:val="22"/>
          <w:szCs w:val="22"/>
        </w:rPr>
        <w:t>plen</w:t>
      </w:r>
      <w:proofErr w:type="spellEnd"/>
      <w:r w:rsidRPr="00A122C3">
        <w:rPr>
          <w:bCs/>
          <w:sz w:val="22"/>
          <w:szCs w:val="22"/>
        </w:rPr>
        <w:t>. 18 luglio 2012, n. 27</w:t>
      </w:r>
      <w:r w:rsidRPr="00A122C3">
        <w:rPr>
          <w:sz w:val="22"/>
          <w:szCs w:val="22"/>
        </w:rPr>
        <w:t>), ricorda come “</w:t>
      </w:r>
      <w:r w:rsidRPr="00A122C3">
        <w:rPr>
          <w:i/>
          <w:iCs/>
          <w:sz w:val="22"/>
          <w:szCs w:val="22"/>
        </w:rPr>
        <w:t>al fine della verifica della continuità del possesso dei requisiti speciali di partecipazione di cui all’attestazione SOA, è sufficiente che l'impresa abbia presentato istanza di rinnovo nel termine normativamente previsto, ovvero 90 giorni precedenti la scadenza del termine di validità dell'attestazione, ai sensi dell'art. 76, comma 5, D.P.R. n. 207/2010</w:t>
      </w:r>
      <w:r w:rsidRPr="00A122C3">
        <w:rPr>
          <w:sz w:val="22"/>
          <w:szCs w:val="22"/>
        </w:rPr>
        <w:t>”.</w:t>
      </w:r>
    </w:p>
    <w:p w:rsidR="00A137C3" w:rsidRPr="00CD389F" w:rsidRDefault="00A137C3" w:rsidP="001F6183">
      <w:pPr>
        <w:autoSpaceDE w:val="0"/>
        <w:autoSpaceDN w:val="0"/>
        <w:adjustRightInd w:val="0"/>
        <w:spacing w:after="120"/>
        <w:jc w:val="both"/>
        <w:rPr>
          <w:b/>
          <w:bCs/>
          <w:color w:val="000000"/>
          <w:sz w:val="22"/>
          <w:szCs w:val="22"/>
        </w:rPr>
      </w:pPr>
      <w:r w:rsidRPr="00CD389F">
        <w:rPr>
          <w:b/>
          <w:bCs/>
          <w:color w:val="000000"/>
          <w:sz w:val="22"/>
          <w:szCs w:val="22"/>
        </w:rPr>
        <w:t>III.</w:t>
      </w:r>
      <w:r w:rsidR="005A2FFE" w:rsidRPr="00CD389F">
        <w:rPr>
          <w:b/>
          <w:bCs/>
          <w:color w:val="000000"/>
          <w:sz w:val="22"/>
          <w:szCs w:val="22"/>
        </w:rPr>
        <w:t>2</w:t>
      </w:r>
      <w:r w:rsidRPr="00CD389F">
        <w:rPr>
          <w:b/>
          <w:bCs/>
          <w:color w:val="000000"/>
          <w:sz w:val="22"/>
          <w:szCs w:val="22"/>
        </w:rPr>
        <w:t>) CONDIZIONI RELATIVE AL</w:t>
      </w:r>
      <w:r w:rsidR="005A2FFE" w:rsidRPr="00CD389F">
        <w:rPr>
          <w:b/>
          <w:bCs/>
          <w:color w:val="000000"/>
          <w:sz w:val="22"/>
          <w:szCs w:val="22"/>
        </w:rPr>
        <w:t xml:space="preserve"> CONTRATTO D</w:t>
      </w:r>
      <w:r w:rsidRPr="00CD389F">
        <w:rPr>
          <w:b/>
          <w:bCs/>
          <w:color w:val="000000"/>
          <w:sz w:val="22"/>
          <w:szCs w:val="22"/>
        </w:rPr>
        <w:t>’APPALTO</w:t>
      </w:r>
    </w:p>
    <w:p w:rsidR="00A137C3" w:rsidRPr="00CD389F" w:rsidRDefault="00DB7CCB" w:rsidP="001F6183">
      <w:pPr>
        <w:autoSpaceDE w:val="0"/>
        <w:autoSpaceDN w:val="0"/>
        <w:adjustRightInd w:val="0"/>
        <w:spacing w:after="120"/>
        <w:jc w:val="both"/>
        <w:rPr>
          <w:b/>
          <w:bCs/>
          <w:color w:val="000000"/>
          <w:sz w:val="22"/>
          <w:szCs w:val="22"/>
        </w:rPr>
      </w:pPr>
      <w:r w:rsidRPr="00CD389F">
        <w:rPr>
          <w:b/>
          <w:bCs/>
          <w:color w:val="000000"/>
          <w:sz w:val="22"/>
          <w:szCs w:val="22"/>
        </w:rPr>
        <w:t>III.2</w:t>
      </w:r>
      <w:r w:rsidR="00A137C3" w:rsidRPr="00CD389F">
        <w:rPr>
          <w:b/>
          <w:bCs/>
          <w:color w:val="000000"/>
          <w:sz w:val="22"/>
          <w:szCs w:val="22"/>
        </w:rPr>
        <w:t>.</w:t>
      </w:r>
      <w:r w:rsidRPr="00CD389F">
        <w:rPr>
          <w:b/>
          <w:bCs/>
          <w:color w:val="000000"/>
          <w:sz w:val="22"/>
          <w:szCs w:val="22"/>
        </w:rPr>
        <w:t>2</w:t>
      </w:r>
      <w:r w:rsidR="009A4B9D" w:rsidRPr="00CD389F">
        <w:rPr>
          <w:b/>
          <w:bCs/>
          <w:color w:val="000000"/>
          <w:sz w:val="22"/>
          <w:szCs w:val="22"/>
        </w:rPr>
        <w:t>) Condizioni di esecuzione del contratto di appalto</w:t>
      </w:r>
    </w:p>
    <w:p w:rsidR="00A137C3" w:rsidRPr="00CD389F" w:rsidRDefault="00A137C3" w:rsidP="001F6183">
      <w:pPr>
        <w:autoSpaceDE w:val="0"/>
        <w:autoSpaceDN w:val="0"/>
        <w:adjustRightInd w:val="0"/>
        <w:spacing w:after="120"/>
        <w:jc w:val="both"/>
        <w:rPr>
          <w:color w:val="000000"/>
          <w:sz w:val="22"/>
          <w:szCs w:val="22"/>
        </w:rPr>
      </w:pPr>
      <w:r w:rsidRPr="00CD389F">
        <w:rPr>
          <w:color w:val="000000"/>
          <w:sz w:val="22"/>
          <w:szCs w:val="22"/>
        </w:rPr>
        <w:lastRenderedPageBreak/>
        <w:t>L’offerta dei concorrenti,</w:t>
      </w:r>
      <w:r w:rsidRPr="00CD389F">
        <w:rPr>
          <w:b/>
          <w:bCs/>
          <w:color w:val="000000"/>
          <w:sz w:val="22"/>
          <w:szCs w:val="22"/>
        </w:rPr>
        <w:t xml:space="preserve"> </w:t>
      </w:r>
      <w:r w:rsidRPr="00CD389F">
        <w:rPr>
          <w:color w:val="000000"/>
          <w:sz w:val="22"/>
          <w:szCs w:val="22"/>
        </w:rPr>
        <w:t>deve essere corredata, ai sen</w:t>
      </w:r>
      <w:r w:rsidR="00DC26EC" w:rsidRPr="00CD389F">
        <w:rPr>
          <w:color w:val="000000"/>
          <w:sz w:val="22"/>
          <w:szCs w:val="22"/>
        </w:rPr>
        <w:t>si dell’art. 93</w:t>
      </w:r>
      <w:r w:rsidRPr="00CD389F">
        <w:rPr>
          <w:color w:val="000000"/>
          <w:sz w:val="22"/>
          <w:szCs w:val="22"/>
        </w:rPr>
        <w:t xml:space="preserve"> del </w:t>
      </w:r>
      <w:proofErr w:type="spellStart"/>
      <w:r w:rsidRPr="00CD389F">
        <w:rPr>
          <w:color w:val="000000"/>
          <w:sz w:val="22"/>
          <w:szCs w:val="22"/>
        </w:rPr>
        <w:t>D.Lgs.</w:t>
      </w:r>
      <w:proofErr w:type="spellEnd"/>
      <w:r w:rsidR="00A61EA7" w:rsidRPr="00CD389F">
        <w:rPr>
          <w:color w:val="000000"/>
          <w:sz w:val="22"/>
          <w:szCs w:val="22"/>
        </w:rPr>
        <w:t xml:space="preserve"> </w:t>
      </w:r>
      <w:r w:rsidR="00DC26EC" w:rsidRPr="00CD389F">
        <w:rPr>
          <w:color w:val="000000"/>
          <w:sz w:val="22"/>
          <w:szCs w:val="22"/>
        </w:rPr>
        <w:t>50/201</w:t>
      </w:r>
      <w:r w:rsidRPr="00CD389F">
        <w:rPr>
          <w:color w:val="000000"/>
          <w:sz w:val="22"/>
          <w:szCs w:val="22"/>
        </w:rPr>
        <w:t xml:space="preserve">6 e </w:t>
      </w:r>
      <w:proofErr w:type="spellStart"/>
      <w:r w:rsidRPr="00CD389F">
        <w:rPr>
          <w:color w:val="000000"/>
          <w:sz w:val="22"/>
          <w:szCs w:val="22"/>
        </w:rPr>
        <w:t>s.m.</w:t>
      </w:r>
      <w:r w:rsidR="00275EF3" w:rsidRPr="00CD389F">
        <w:rPr>
          <w:color w:val="000000"/>
          <w:sz w:val="22"/>
          <w:szCs w:val="22"/>
        </w:rPr>
        <w:t>i.</w:t>
      </w:r>
      <w:proofErr w:type="spellEnd"/>
      <w:r w:rsidRPr="00CD389F">
        <w:rPr>
          <w:color w:val="000000"/>
          <w:sz w:val="22"/>
          <w:szCs w:val="22"/>
        </w:rPr>
        <w:t xml:space="preserve">, da una </w:t>
      </w:r>
      <w:r w:rsidRPr="00CD389F">
        <w:rPr>
          <w:bCs/>
          <w:color w:val="000000"/>
          <w:sz w:val="22"/>
          <w:szCs w:val="22"/>
        </w:rPr>
        <w:t>cauzione provvisoria</w:t>
      </w:r>
      <w:r w:rsidRPr="00CD389F">
        <w:rPr>
          <w:b/>
          <w:bCs/>
          <w:color w:val="000000"/>
          <w:sz w:val="22"/>
          <w:szCs w:val="22"/>
        </w:rPr>
        <w:t xml:space="preserve"> </w:t>
      </w:r>
      <w:r w:rsidRPr="00CD389F">
        <w:rPr>
          <w:color w:val="000000"/>
          <w:sz w:val="22"/>
          <w:szCs w:val="22"/>
        </w:rPr>
        <w:t>nonché da dichiarazione di un istituto bancario, o di una</w:t>
      </w:r>
      <w:r w:rsidR="00A61EA7" w:rsidRPr="00CD389F">
        <w:rPr>
          <w:color w:val="000000"/>
          <w:sz w:val="22"/>
          <w:szCs w:val="22"/>
        </w:rPr>
        <w:t xml:space="preserve"> </w:t>
      </w:r>
      <w:r w:rsidRPr="00CD389F">
        <w:rPr>
          <w:color w:val="000000"/>
          <w:sz w:val="22"/>
          <w:szCs w:val="22"/>
        </w:rPr>
        <w:t>compagnia di assicurazione, o di un intermediario finanziario, contenente l’impegno a rilasciare una fideiussione</w:t>
      </w:r>
      <w:r w:rsidR="00A61EA7" w:rsidRPr="00CD389F">
        <w:rPr>
          <w:color w:val="000000"/>
          <w:sz w:val="22"/>
          <w:szCs w:val="22"/>
        </w:rPr>
        <w:t xml:space="preserve"> </w:t>
      </w:r>
      <w:r w:rsidRPr="00CD389F">
        <w:rPr>
          <w:color w:val="000000"/>
          <w:sz w:val="22"/>
          <w:szCs w:val="22"/>
        </w:rPr>
        <w:t>o polizza relativa alla cauzione defini</w:t>
      </w:r>
      <w:r w:rsidR="00DC26EC" w:rsidRPr="00CD389F">
        <w:rPr>
          <w:color w:val="000000"/>
          <w:sz w:val="22"/>
          <w:szCs w:val="22"/>
        </w:rPr>
        <w:t>tiva, come prevista da</w:t>
      </w:r>
      <w:r w:rsidR="009A2794" w:rsidRPr="00CD389F">
        <w:rPr>
          <w:color w:val="000000"/>
          <w:sz w:val="22"/>
          <w:szCs w:val="22"/>
        </w:rPr>
        <w:t>l</w:t>
      </w:r>
      <w:r w:rsidR="00275EF3" w:rsidRPr="00CD389F">
        <w:rPr>
          <w:color w:val="000000"/>
          <w:sz w:val="22"/>
          <w:szCs w:val="22"/>
        </w:rPr>
        <w:t>l’</w:t>
      </w:r>
      <w:r w:rsidR="00DC26EC" w:rsidRPr="00CD389F">
        <w:rPr>
          <w:color w:val="000000"/>
          <w:sz w:val="22"/>
          <w:szCs w:val="22"/>
        </w:rPr>
        <w:t>ar</w:t>
      </w:r>
      <w:r w:rsidR="009A2794" w:rsidRPr="00CD389F">
        <w:rPr>
          <w:color w:val="000000"/>
          <w:sz w:val="22"/>
          <w:szCs w:val="22"/>
        </w:rPr>
        <w:t>t</w:t>
      </w:r>
      <w:r w:rsidR="00DC26EC" w:rsidRPr="00CD389F">
        <w:rPr>
          <w:color w:val="000000"/>
          <w:sz w:val="22"/>
          <w:szCs w:val="22"/>
        </w:rPr>
        <w:t>. 10</w:t>
      </w:r>
      <w:r w:rsidRPr="00CD389F">
        <w:rPr>
          <w:color w:val="000000"/>
          <w:sz w:val="22"/>
          <w:szCs w:val="22"/>
        </w:rPr>
        <w:t>3</w:t>
      </w:r>
      <w:r w:rsidR="00275EF3" w:rsidRPr="00CD389F">
        <w:rPr>
          <w:color w:val="000000"/>
          <w:sz w:val="22"/>
          <w:szCs w:val="22"/>
        </w:rPr>
        <w:t xml:space="preserve"> </w:t>
      </w:r>
      <w:r w:rsidRPr="00CD389F">
        <w:rPr>
          <w:color w:val="000000"/>
          <w:sz w:val="22"/>
          <w:szCs w:val="22"/>
        </w:rPr>
        <w:t xml:space="preserve">del suddetto </w:t>
      </w:r>
      <w:proofErr w:type="spellStart"/>
      <w:r w:rsidRPr="00CD389F">
        <w:rPr>
          <w:color w:val="000000"/>
          <w:sz w:val="22"/>
          <w:szCs w:val="22"/>
        </w:rPr>
        <w:t>D.Lgs</w:t>
      </w:r>
      <w:proofErr w:type="spellEnd"/>
      <w:r w:rsidRPr="00CD389F">
        <w:rPr>
          <w:color w:val="000000"/>
          <w:sz w:val="22"/>
          <w:szCs w:val="22"/>
        </w:rPr>
        <w:t>.</w:t>
      </w:r>
      <w:r w:rsidR="001D237C">
        <w:rPr>
          <w:color w:val="000000"/>
          <w:sz w:val="22"/>
          <w:szCs w:val="22"/>
        </w:rPr>
        <w:t>.</w:t>
      </w:r>
      <w:r w:rsidRPr="00CD389F">
        <w:rPr>
          <w:color w:val="000000"/>
          <w:sz w:val="22"/>
          <w:szCs w:val="22"/>
        </w:rPr>
        <w:t xml:space="preserve"> La cauzione</w:t>
      </w:r>
      <w:r w:rsidR="00A61EA7" w:rsidRPr="00CD389F">
        <w:rPr>
          <w:color w:val="000000"/>
          <w:sz w:val="22"/>
          <w:szCs w:val="22"/>
        </w:rPr>
        <w:t xml:space="preserve"> </w:t>
      </w:r>
      <w:r w:rsidRPr="00CD389F">
        <w:rPr>
          <w:color w:val="000000"/>
          <w:sz w:val="22"/>
          <w:szCs w:val="22"/>
        </w:rPr>
        <w:t>provvisoria, la dichiarazione e la cauzione definitiva devono essere prestate e presentate con le misure, le</w:t>
      </w:r>
      <w:r w:rsidR="00A61EA7" w:rsidRPr="00CD389F">
        <w:rPr>
          <w:color w:val="000000"/>
          <w:sz w:val="22"/>
          <w:szCs w:val="22"/>
        </w:rPr>
        <w:t xml:space="preserve"> </w:t>
      </w:r>
      <w:r w:rsidRPr="00CD389F">
        <w:rPr>
          <w:color w:val="000000"/>
          <w:sz w:val="22"/>
          <w:szCs w:val="22"/>
        </w:rPr>
        <w:t xml:space="preserve">modalità, le forme ed i contenuti previsti nel </w:t>
      </w:r>
      <w:r w:rsidR="001D237C" w:rsidRPr="00CD389F">
        <w:rPr>
          <w:color w:val="000000"/>
          <w:sz w:val="22"/>
          <w:szCs w:val="22"/>
        </w:rPr>
        <w:t xml:space="preserve">disciplinare </w:t>
      </w:r>
      <w:r w:rsidRPr="00CD389F">
        <w:rPr>
          <w:color w:val="000000"/>
          <w:sz w:val="22"/>
          <w:szCs w:val="22"/>
        </w:rPr>
        <w:t>di gara.</w:t>
      </w:r>
    </w:p>
    <w:p w:rsidR="00A61EA7" w:rsidRPr="00CD389F" w:rsidRDefault="00A137C3" w:rsidP="001F6183">
      <w:pPr>
        <w:autoSpaceDE w:val="0"/>
        <w:autoSpaceDN w:val="0"/>
        <w:adjustRightInd w:val="0"/>
        <w:spacing w:after="120"/>
        <w:jc w:val="both"/>
        <w:rPr>
          <w:color w:val="000000"/>
          <w:sz w:val="22"/>
          <w:szCs w:val="22"/>
        </w:rPr>
      </w:pPr>
      <w:r w:rsidRPr="00CD389F">
        <w:rPr>
          <w:color w:val="000000"/>
          <w:sz w:val="22"/>
          <w:szCs w:val="22"/>
        </w:rPr>
        <w:t>All’atto del contratto, l</w:t>
      </w:r>
      <w:r w:rsidR="00AB134B" w:rsidRPr="00CD389F">
        <w:rPr>
          <w:color w:val="000000"/>
          <w:sz w:val="22"/>
          <w:szCs w:val="22"/>
        </w:rPr>
        <w:t>’aggiudicatario deve prestare la</w:t>
      </w:r>
      <w:r w:rsidRPr="00CD389F">
        <w:rPr>
          <w:color w:val="000000"/>
          <w:sz w:val="22"/>
          <w:szCs w:val="22"/>
        </w:rPr>
        <w:t xml:space="preserve"> </w:t>
      </w:r>
      <w:r w:rsidR="006C79C8" w:rsidRPr="00CD389F">
        <w:rPr>
          <w:bCs/>
          <w:color w:val="000000"/>
          <w:sz w:val="22"/>
          <w:szCs w:val="22"/>
        </w:rPr>
        <w:t>polizza</w:t>
      </w:r>
      <w:r w:rsidRPr="00CD389F">
        <w:rPr>
          <w:bCs/>
          <w:color w:val="000000"/>
          <w:sz w:val="22"/>
          <w:szCs w:val="22"/>
        </w:rPr>
        <w:t xml:space="preserve"> assicurativ</w:t>
      </w:r>
      <w:r w:rsidR="00AB134B" w:rsidRPr="00CD389F">
        <w:rPr>
          <w:bCs/>
          <w:color w:val="000000"/>
          <w:sz w:val="22"/>
          <w:szCs w:val="22"/>
        </w:rPr>
        <w:t>a</w:t>
      </w:r>
      <w:r w:rsidRPr="00CD389F">
        <w:rPr>
          <w:b/>
          <w:bCs/>
          <w:color w:val="000000"/>
          <w:sz w:val="22"/>
          <w:szCs w:val="22"/>
        </w:rPr>
        <w:t xml:space="preserve"> </w:t>
      </w:r>
      <w:r w:rsidR="00AB134B" w:rsidRPr="00CD389F">
        <w:rPr>
          <w:color w:val="000000"/>
          <w:sz w:val="22"/>
          <w:szCs w:val="22"/>
        </w:rPr>
        <w:t xml:space="preserve">prevista </w:t>
      </w:r>
      <w:r w:rsidRPr="00CD389F">
        <w:rPr>
          <w:color w:val="000000"/>
          <w:sz w:val="22"/>
          <w:szCs w:val="22"/>
        </w:rPr>
        <w:t xml:space="preserve">dall’art. </w:t>
      </w:r>
      <w:r w:rsidR="006C79C8" w:rsidRPr="00CD389F">
        <w:rPr>
          <w:color w:val="000000"/>
          <w:sz w:val="22"/>
          <w:szCs w:val="22"/>
        </w:rPr>
        <w:t xml:space="preserve">103, comma 7 </w:t>
      </w:r>
      <w:r w:rsidRPr="00CD389F">
        <w:rPr>
          <w:color w:val="000000"/>
          <w:sz w:val="22"/>
          <w:szCs w:val="22"/>
        </w:rPr>
        <w:t xml:space="preserve">del </w:t>
      </w:r>
      <w:r w:rsidR="00D01BED">
        <w:rPr>
          <w:color w:val="000000"/>
          <w:sz w:val="22"/>
          <w:szCs w:val="22"/>
        </w:rPr>
        <w:t xml:space="preserve">Codice dei contratti </w:t>
      </w:r>
      <w:r w:rsidR="0013750A">
        <w:rPr>
          <w:color w:val="000000"/>
          <w:sz w:val="22"/>
          <w:szCs w:val="22"/>
        </w:rPr>
        <w:t>(</w:t>
      </w:r>
      <w:r w:rsidR="0013750A" w:rsidRPr="0009148C">
        <w:rPr>
          <w:sz w:val="22"/>
          <w:szCs w:val="22"/>
        </w:rPr>
        <w:t xml:space="preserve">vedi </w:t>
      </w:r>
      <w:r w:rsidR="0013750A" w:rsidRPr="0009148C">
        <w:rPr>
          <w:bCs/>
          <w:sz w:val="22"/>
          <w:szCs w:val="22"/>
        </w:rPr>
        <w:t xml:space="preserve">art. </w:t>
      </w:r>
      <w:r w:rsidR="0013750A">
        <w:rPr>
          <w:bCs/>
          <w:sz w:val="22"/>
          <w:szCs w:val="22"/>
        </w:rPr>
        <w:t>3</w:t>
      </w:r>
      <w:r w:rsidR="00EB31DD">
        <w:rPr>
          <w:bCs/>
          <w:sz w:val="22"/>
          <w:szCs w:val="22"/>
        </w:rPr>
        <w:t>5</w:t>
      </w:r>
      <w:r w:rsidR="0013750A" w:rsidRPr="0009148C">
        <w:rPr>
          <w:bCs/>
          <w:sz w:val="22"/>
          <w:szCs w:val="22"/>
        </w:rPr>
        <w:t xml:space="preserve"> </w:t>
      </w:r>
      <w:r w:rsidR="0013750A" w:rsidRPr="0009148C">
        <w:rPr>
          <w:sz w:val="22"/>
          <w:szCs w:val="22"/>
        </w:rPr>
        <w:t>del capitolato speciale d’appalto</w:t>
      </w:r>
      <w:r w:rsidR="0013750A">
        <w:rPr>
          <w:sz w:val="22"/>
          <w:szCs w:val="22"/>
        </w:rPr>
        <w:t>)</w:t>
      </w:r>
      <w:r w:rsidRPr="00CD389F">
        <w:rPr>
          <w:color w:val="000000"/>
          <w:sz w:val="22"/>
          <w:szCs w:val="22"/>
        </w:rPr>
        <w:t xml:space="preserve">. </w:t>
      </w:r>
    </w:p>
    <w:p w:rsidR="0099751D" w:rsidRPr="0009148C" w:rsidRDefault="002744AA" w:rsidP="001F6183">
      <w:pPr>
        <w:autoSpaceDE w:val="0"/>
        <w:autoSpaceDN w:val="0"/>
        <w:adjustRightInd w:val="0"/>
        <w:spacing w:after="120"/>
        <w:jc w:val="both"/>
        <w:rPr>
          <w:sz w:val="22"/>
          <w:szCs w:val="22"/>
        </w:rPr>
      </w:pPr>
      <w:r w:rsidRPr="0009148C">
        <w:rPr>
          <w:sz w:val="22"/>
          <w:szCs w:val="22"/>
        </w:rPr>
        <w:t>Pagamenti:</w:t>
      </w:r>
      <w:r w:rsidR="00467DFB" w:rsidRPr="0009148C">
        <w:rPr>
          <w:sz w:val="22"/>
          <w:szCs w:val="22"/>
        </w:rPr>
        <w:t xml:space="preserve"> vedi </w:t>
      </w:r>
      <w:r w:rsidR="00532475">
        <w:rPr>
          <w:bCs/>
          <w:sz w:val="22"/>
          <w:szCs w:val="22"/>
        </w:rPr>
        <w:t>CAPO 4</w:t>
      </w:r>
      <w:r w:rsidR="002B7370" w:rsidRPr="0009148C">
        <w:rPr>
          <w:bCs/>
          <w:sz w:val="22"/>
          <w:szCs w:val="22"/>
        </w:rPr>
        <w:t xml:space="preserve"> </w:t>
      </w:r>
      <w:r w:rsidR="003C4625" w:rsidRPr="0009148C">
        <w:rPr>
          <w:sz w:val="22"/>
          <w:szCs w:val="22"/>
        </w:rPr>
        <w:t xml:space="preserve">del </w:t>
      </w:r>
      <w:r w:rsidR="00D050C5" w:rsidRPr="0009148C">
        <w:rPr>
          <w:sz w:val="22"/>
          <w:szCs w:val="22"/>
        </w:rPr>
        <w:t>capitolato speciale d’appalto</w:t>
      </w:r>
      <w:r w:rsidR="00EC1EE3" w:rsidRPr="0009148C">
        <w:rPr>
          <w:sz w:val="22"/>
          <w:szCs w:val="22"/>
        </w:rPr>
        <w:t>.</w:t>
      </w:r>
      <w:r w:rsidR="002C10E6" w:rsidRPr="0009148C">
        <w:rPr>
          <w:sz w:val="22"/>
          <w:szCs w:val="22"/>
        </w:rPr>
        <w:t xml:space="preserve"> </w:t>
      </w:r>
    </w:p>
    <w:p w:rsidR="00A20A7F" w:rsidRDefault="00DC26EC" w:rsidP="001F6183">
      <w:pPr>
        <w:autoSpaceDE w:val="0"/>
        <w:autoSpaceDN w:val="0"/>
        <w:adjustRightInd w:val="0"/>
        <w:spacing w:after="120"/>
        <w:jc w:val="both"/>
        <w:rPr>
          <w:sz w:val="22"/>
          <w:szCs w:val="22"/>
        </w:rPr>
      </w:pPr>
      <w:r w:rsidRPr="0009148C">
        <w:rPr>
          <w:sz w:val="22"/>
          <w:szCs w:val="22"/>
        </w:rPr>
        <w:t xml:space="preserve">Il contratto d’appalto è </w:t>
      </w:r>
      <w:r w:rsidRPr="006A49CE">
        <w:rPr>
          <w:sz w:val="22"/>
          <w:szCs w:val="22"/>
        </w:rPr>
        <w:t>stipulato</w:t>
      </w:r>
      <w:r w:rsidR="007B53F4">
        <w:rPr>
          <w:sz w:val="22"/>
          <w:szCs w:val="22"/>
        </w:rPr>
        <w:t xml:space="preserve"> parte</w:t>
      </w:r>
      <w:r w:rsidRPr="006A49CE">
        <w:rPr>
          <w:sz w:val="22"/>
          <w:szCs w:val="22"/>
        </w:rPr>
        <w:t xml:space="preserve"> </w:t>
      </w:r>
      <w:r w:rsidR="002D6AA1" w:rsidRPr="006A49CE">
        <w:rPr>
          <w:sz w:val="22"/>
          <w:szCs w:val="22"/>
        </w:rPr>
        <w:t>a</w:t>
      </w:r>
      <w:r w:rsidR="002B7370" w:rsidRPr="006A49CE">
        <w:rPr>
          <w:sz w:val="22"/>
          <w:szCs w:val="22"/>
        </w:rPr>
        <w:t xml:space="preserve"> </w:t>
      </w:r>
      <w:r w:rsidR="00A351ED">
        <w:rPr>
          <w:sz w:val="22"/>
          <w:szCs w:val="22"/>
        </w:rPr>
        <w:t>corpo</w:t>
      </w:r>
      <w:r w:rsidR="00EB31DD">
        <w:rPr>
          <w:sz w:val="22"/>
          <w:szCs w:val="22"/>
        </w:rPr>
        <w:t xml:space="preserve"> e </w:t>
      </w:r>
      <w:r w:rsidR="007B53F4">
        <w:rPr>
          <w:sz w:val="22"/>
          <w:szCs w:val="22"/>
        </w:rPr>
        <w:t xml:space="preserve">parte </w:t>
      </w:r>
      <w:r w:rsidR="00EB31DD">
        <w:rPr>
          <w:sz w:val="22"/>
          <w:szCs w:val="22"/>
        </w:rPr>
        <w:t>a misura</w:t>
      </w:r>
      <w:r w:rsidR="00EC1EE3" w:rsidRPr="006A49CE">
        <w:rPr>
          <w:sz w:val="22"/>
          <w:szCs w:val="22"/>
        </w:rPr>
        <w:t>.</w:t>
      </w:r>
    </w:p>
    <w:p w:rsidR="0021313F" w:rsidRPr="005E49BD" w:rsidRDefault="0021313F" w:rsidP="001F6183">
      <w:pPr>
        <w:autoSpaceDE w:val="0"/>
        <w:autoSpaceDN w:val="0"/>
        <w:adjustRightInd w:val="0"/>
        <w:spacing w:after="120"/>
        <w:jc w:val="both"/>
        <w:rPr>
          <w:b/>
          <w:sz w:val="22"/>
          <w:szCs w:val="22"/>
        </w:rPr>
      </w:pPr>
    </w:p>
    <w:p w:rsidR="00A137C3" w:rsidRPr="00832B5B" w:rsidRDefault="00A137C3" w:rsidP="001D237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SEZIONE IV: PROCEDUR</w:t>
      </w:r>
      <w:r w:rsidR="00FB72E0" w:rsidRPr="00832B5B">
        <w:rPr>
          <w:b/>
          <w:bCs/>
          <w:color w:val="000000"/>
          <w:sz w:val="22"/>
          <w:szCs w:val="22"/>
        </w:rPr>
        <w:t>A</w:t>
      </w:r>
    </w:p>
    <w:p w:rsidR="00A137C3" w:rsidRPr="00832B5B" w:rsidRDefault="00A137C3" w:rsidP="00D050C5">
      <w:pPr>
        <w:autoSpaceDE w:val="0"/>
        <w:autoSpaceDN w:val="0"/>
        <w:adjustRightInd w:val="0"/>
        <w:spacing w:after="120"/>
        <w:jc w:val="both"/>
        <w:rPr>
          <w:b/>
          <w:bCs/>
          <w:color w:val="000000"/>
          <w:sz w:val="22"/>
          <w:szCs w:val="22"/>
        </w:rPr>
      </w:pPr>
      <w:r w:rsidRPr="00832B5B">
        <w:rPr>
          <w:b/>
          <w:bCs/>
          <w:color w:val="000000"/>
          <w:sz w:val="22"/>
          <w:szCs w:val="22"/>
        </w:rPr>
        <w:t xml:space="preserve">IV.1) </w:t>
      </w:r>
      <w:r w:rsidR="00DB7CCB" w:rsidRPr="00832B5B">
        <w:rPr>
          <w:b/>
          <w:bCs/>
          <w:color w:val="000000"/>
          <w:sz w:val="22"/>
          <w:szCs w:val="22"/>
        </w:rPr>
        <w:t>DESCRIZIONE</w:t>
      </w:r>
    </w:p>
    <w:p w:rsidR="007F4BE4" w:rsidRPr="00832B5B" w:rsidRDefault="007F4BE4" w:rsidP="00D050C5">
      <w:pPr>
        <w:autoSpaceDE w:val="0"/>
        <w:autoSpaceDN w:val="0"/>
        <w:adjustRightInd w:val="0"/>
        <w:spacing w:after="120"/>
        <w:jc w:val="both"/>
        <w:rPr>
          <w:bCs/>
          <w:sz w:val="22"/>
          <w:szCs w:val="22"/>
        </w:rPr>
      </w:pPr>
      <w:r w:rsidRPr="00832B5B">
        <w:rPr>
          <w:b/>
          <w:bCs/>
          <w:sz w:val="22"/>
          <w:szCs w:val="22"/>
        </w:rPr>
        <w:t xml:space="preserve">IV.1.1) </w:t>
      </w:r>
      <w:r w:rsidR="00CE0140" w:rsidRPr="00832B5B">
        <w:rPr>
          <w:b/>
          <w:bCs/>
          <w:sz w:val="22"/>
          <w:szCs w:val="22"/>
        </w:rPr>
        <w:t>Tipo di procedura:</w:t>
      </w:r>
      <w:r w:rsidR="00DC26EC" w:rsidRPr="00832B5B">
        <w:rPr>
          <w:b/>
          <w:bCs/>
          <w:sz w:val="22"/>
          <w:szCs w:val="22"/>
        </w:rPr>
        <w:t xml:space="preserve"> </w:t>
      </w:r>
      <w:r w:rsidR="00DC26EC" w:rsidRPr="00832B5B">
        <w:rPr>
          <w:sz w:val="22"/>
          <w:szCs w:val="22"/>
        </w:rPr>
        <w:t>negoziata ai sensi de</w:t>
      </w:r>
      <w:r w:rsidR="0027557B" w:rsidRPr="00832B5B">
        <w:rPr>
          <w:sz w:val="22"/>
          <w:szCs w:val="22"/>
        </w:rPr>
        <w:t>ll’art</w:t>
      </w:r>
      <w:r w:rsidR="000718E6" w:rsidRPr="00832B5B">
        <w:rPr>
          <w:sz w:val="22"/>
          <w:szCs w:val="22"/>
        </w:rPr>
        <w:t>.</w:t>
      </w:r>
      <w:r w:rsidR="00832B5B">
        <w:rPr>
          <w:sz w:val="22"/>
          <w:szCs w:val="22"/>
        </w:rPr>
        <w:t xml:space="preserve"> 36, comma 2, lett. </w:t>
      </w:r>
      <w:r w:rsidR="00B26762">
        <w:rPr>
          <w:sz w:val="22"/>
          <w:szCs w:val="22"/>
        </w:rPr>
        <w:t>c-bis</w:t>
      </w:r>
      <w:r w:rsidR="00DC26EC" w:rsidRPr="00832B5B">
        <w:rPr>
          <w:sz w:val="22"/>
          <w:szCs w:val="22"/>
        </w:rPr>
        <w:t xml:space="preserve">) del </w:t>
      </w:r>
      <w:proofErr w:type="spellStart"/>
      <w:r w:rsidR="00DC26EC" w:rsidRPr="00832B5B">
        <w:rPr>
          <w:sz w:val="22"/>
          <w:szCs w:val="22"/>
        </w:rPr>
        <w:t>D.Lgs.</w:t>
      </w:r>
      <w:proofErr w:type="spellEnd"/>
      <w:r w:rsidR="00DC26EC" w:rsidRPr="00832B5B">
        <w:rPr>
          <w:sz w:val="22"/>
          <w:szCs w:val="22"/>
        </w:rPr>
        <w:t xml:space="preserve"> </w:t>
      </w:r>
      <w:r w:rsidR="004C1344" w:rsidRPr="00832B5B">
        <w:rPr>
          <w:sz w:val="22"/>
          <w:szCs w:val="22"/>
        </w:rPr>
        <w:t>50/20</w:t>
      </w:r>
      <w:r w:rsidR="00DC26EC" w:rsidRPr="00832B5B">
        <w:rPr>
          <w:sz w:val="22"/>
          <w:szCs w:val="22"/>
        </w:rPr>
        <w:t>16</w:t>
      </w:r>
      <w:r w:rsidR="004C1344" w:rsidRPr="00832B5B">
        <w:rPr>
          <w:sz w:val="22"/>
          <w:szCs w:val="22"/>
        </w:rPr>
        <w:t xml:space="preserve"> e </w:t>
      </w:r>
      <w:proofErr w:type="spellStart"/>
      <w:r w:rsidR="004C1344" w:rsidRPr="00832B5B">
        <w:rPr>
          <w:sz w:val="22"/>
          <w:szCs w:val="22"/>
        </w:rPr>
        <w:t>s.m.i</w:t>
      </w:r>
      <w:proofErr w:type="spellEnd"/>
      <w:r w:rsidR="004C1344" w:rsidRPr="00832B5B">
        <w:rPr>
          <w:sz w:val="22"/>
          <w:szCs w:val="22"/>
        </w:rPr>
        <w:t>.</w:t>
      </w:r>
      <w:r w:rsidR="00D050C5">
        <w:rPr>
          <w:sz w:val="22"/>
          <w:szCs w:val="22"/>
        </w:rPr>
        <w:t>.</w:t>
      </w:r>
    </w:p>
    <w:p w:rsidR="00A137C3" w:rsidRPr="00832B5B" w:rsidRDefault="00DB7CCB" w:rsidP="00D050C5">
      <w:pPr>
        <w:autoSpaceDE w:val="0"/>
        <w:autoSpaceDN w:val="0"/>
        <w:adjustRightInd w:val="0"/>
        <w:spacing w:after="120"/>
        <w:jc w:val="both"/>
        <w:rPr>
          <w:b/>
          <w:bCs/>
          <w:color w:val="000000"/>
          <w:sz w:val="22"/>
          <w:szCs w:val="22"/>
        </w:rPr>
      </w:pPr>
      <w:r w:rsidRPr="00832B5B">
        <w:rPr>
          <w:b/>
          <w:bCs/>
          <w:color w:val="000000"/>
          <w:sz w:val="22"/>
          <w:szCs w:val="22"/>
        </w:rPr>
        <w:t>IV.2</w:t>
      </w:r>
      <w:r w:rsidR="00A137C3" w:rsidRPr="00832B5B">
        <w:rPr>
          <w:b/>
          <w:bCs/>
          <w:color w:val="000000"/>
          <w:sz w:val="22"/>
          <w:szCs w:val="22"/>
        </w:rPr>
        <w:t xml:space="preserve">) INFORMAZIONI </w:t>
      </w:r>
      <w:proofErr w:type="spellStart"/>
      <w:r w:rsidR="00A137C3" w:rsidRPr="00832B5B">
        <w:rPr>
          <w:b/>
          <w:bCs/>
          <w:color w:val="000000"/>
          <w:sz w:val="22"/>
          <w:szCs w:val="22"/>
        </w:rPr>
        <w:t>DI</w:t>
      </w:r>
      <w:proofErr w:type="spellEnd"/>
      <w:r w:rsidR="00A137C3" w:rsidRPr="00832B5B">
        <w:rPr>
          <w:b/>
          <w:bCs/>
          <w:color w:val="000000"/>
          <w:sz w:val="22"/>
          <w:szCs w:val="22"/>
        </w:rPr>
        <w:t xml:space="preserve"> CARATTERE AMMINISTRATIVO</w:t>
      </w:r>
    </w:p>
    <w:p w:rsidR="00843623" w:rsidRPr="00832B5B" w:rsidRDefault="00A137C3" w:rsidP="00D050C5">
      <w:pPr>
        <w:autoSpaceDE w:val="0"/>
        <w:autoSpaceDN w:val="0"/>
        <w:adjustRightInd w:val="0"/>
        <w:spacing w:after="120"/>
        <w:jc w:val="both"/>
        <w:rPr>
          <w:b/>
          <w:bCs/>
          <w:color w:val="000000"/>
          <w:sz w:val="22"/>
          <w:szCs w:val="22"/>
        </w:rPr>
      </w:pPr>
      <w:r w:rsidRPr="00832B5B">
        <w:rPr>
          <w:b/>
          <w:bCs/>
          <w:color w:val="000000"/>
          <w:sz w:val="22"/>
          <w:szCs w:val="22"/>
        </w:rPr>
        <w:t>IV.</w:t>
      </w:r>
      <w:r w:rsidR="001F0EA9" w:rsidRPr="00832B5B">
        <w:rPr>
          <w:b/>
          <w:bCs/>
          <w:color w:val="000000"/>
          <w:sz w:val="22"/>
          <w:szCs w:val="22"/>
        </w:rPr>
        <w:t>2</w:t>
      </w:r>
      <w:r w:rsidRPr="00832B5B">
        <w:rPr>
          <w:b/>
          <w:bCs/>
          <w:color w:val="000000"/>
          <w:sz w:val="22"/>
          <w:szCs w:val="22"/>
        </w:rPr>
        <w:t>.</w:t>
      </w:r>
      <w:r w:rsidR="00A20A7F" w:rsidRPr="00832B5B">
        <w:rPr>
          <w:b/>
          <w:bCs/>
          <w:color w:val="000000"/>
          <w:sz w:val="22"/>
          <w:szCs w:val="22"/>
        </w:rPr>
        <w:t>2</w:t>
      </w:r>
      <w:r w:rsidRPr="00832B5B">
        <w:rPr>
          <w:b/>
          <w:bCs/>
          <w:color w:val="000000"/>
          <w:sz w:val="22"/>
          <w:szCs w:val="22"/>
        </w:rPr>
        <w:t xml:space="preserve">) </w:t>
      </w:r>
      <w:r w:rsidR="001F0EA9" w:rsidRPr="00832B5B">
        <w:rPr>
          <w:b/>
          <w:bCs/>
          <w:color w:val="000000"/>
          <w:sz w:val="22"/>
          <w:szCs w:val="22"/>
        </w:rPr>
        <w:t>T</w:t>
      </w:r>
      <w:r w:rsidRPr="00832B5B">
        <w:rPr>
          <w:b/>
          <w:bCs/>
          <w:color w:val="000000"/>
          <w:sz w:val="22"/>
          <w:szCs w:val="22"/>
        </w:rPr>
        <w:t>ermin</w:t>
      </w:r>
      <w:r w:rsidR="001F0EA9" w:rsidRPr="00832B5B">
        <w:rPr>
          <w:b/>
          <w:bCs/>
          <w:color w:val="000000"/>
          <w:sz w:val="22"/>
          <w:szCs w:val="22"/>
        </w:rPr>
        <w:t xml:space="preserve">e per il ricevimento delle </w:t>
      </w:r>
      <w:r w:rsidRPr="00832B5B">
        <w:rPr>
          <w:b/>
          <w:bCs/>
          <w:color w:val="000000"/>
          <w:sz w:val="22"/>
          <w:szCs w:val="22"/>
        </w:rPr>
        <w:t>offerte</w:t>
      </w:r>
      <w:r w:rsidR="001F0EA9" w:rsidRPr="00832B5B">
        <w:rPr>
          <w:b/>
          <w:bCs/>
          <w:color w:val="000000"/>
          <w:sz w:val="22"/>
          <w:szCs w:val="22"/>
        </w:rPr>
        <w:t xml:space="preserve"> o delle domande di partecipazione</w:t>
      </w:r>
    </w:p>
    <w:p w:rsidR="00843623" w:rsidRPr="00832B5B" w:rsidRDefault="00843623" w:rsidP="00D050C5">
      <w:pPr>
        <w:autoSpaceDE w:val="0"/>
        <w:autoSpaceDN w:val="0"/>
        <w:adjustRightInd w:val="0"/>
        <w:spacing w:after="120"/>
        <w:jc w:val="both"/>
        <w:rPr>
          <w:color w:val="000000"/>
          <w:sz w:val="22"/>
          <w:szCs w:val="22"/>
        </w:rPr>
      </w:pPr>
      <w:r w:rsidRPr="00832B5B">
        <w:rPr>
          <w:bCs/>
          <w:color w:val="000000"/>
          <w:sz w:val="22"/>
          <w:szCs w:val="22"/>
        </w:rPr>
        <w:t xml:space="preserve">L’offerta </w:t>
      </w:r>
      <w:r w:rsidRPr="00832B5B">
        <w:rPr>
          <w:color w:val="000000"/>
          <w:sz w:val="22"/>
          <w:szCs w:val="22"/>
        </w:rPr>
        <w:t xml:space="preserve">deve essere </w:t>
      </w:r>
      <w:r w:rsidRPr="00832B5B">
        <w:rPr>
          <w:bCs/>
          <w:color w:val="000000"/>
          <w:sz w:val="22"/>
          <w:szCs w:val="22"/>
        </w:rPr>
        <w:t>redatta</w:t>
      </w:r>
      <w:r w:rsidRPr="00832B5B">
        <w:rPr>
          <w:b/>
          <w:bCs/>
          <w:color w:val="000000"/>
          <w:sz w:val="22"/>
          <w:szCs w:val="22"/>
        </w:rPr>
        <w:t xml:space="preserve"> </w:t>
      </w:r>
      <w:r w:rsidRPr="00832B5B">
        <w:rPr>
          <w:color w:val="000000"/>
          <w:sz w:val="22"/>
          <w:szCs w:val="22"/>
        </w:rPr>
        <w:t xml:space="preserve">secondo le modalità ed i contenuti previsti nel </w:t>
      </w:r>
      <w:r w:rsidR="000718E6" w:rsidRPr="00832B5B">
        <w:rPr>
          <w:color w:val="000000"/>
          <w:sz w:val="22"/>
          <w:szCs w:val="22"/>
        </w:rPr>
        <w:t>d</w:t>
      </w:r>
      <w:r w:rsidRPr="00832B5B">
        <w:rPr>
          <w:color w:val="000000"/>
          <w:sz w:val="22"/>
          <w:szCs w:val="22"/>
        </w:rPr>
        <w:t xml:space="preserve">isciplinare di gara e deve essere </w:t>
      </w:r>
      <w:r w:rsidRPr="00832B5B">
        <w:rPr>
          <w:bCs/>
          <w:color w:val="000000"/>
          <w:sz w:val="22"/>
          <w:szCs w:val="22"/>
        </w:rPr>
        <w:t>inviata con le modalità indicate nel disciplinare stesso.</w:t>
      </w:r>
      <w:r w:rsidRPr="00832B5B">
        <w:rPr>
          <w:color w:val="000000"/>
          <w:sz w:val="22"/>
          <w:szCs w:val="22"/>
        </w:rPr>
        <w:t xml:space="preserve"> </w:t>
      </w:r>
    </w:p>
    <w:p w:rsidR="004C1344" w:rsidRPr="004A0A2A" w:rsidRDefault="00843623" w:rsidP="00D050C5">
      <w:pPr>
        <w:pStyle w:val="Rub3"/>
        <w:tabs>
          <w:tab w:val="clear" w:pos="709"/>
          <w:tab w:val="left" w:pos="450"/>
          <w:tab w:val="num" w:pos="525"/>
          <w:tab w:val="left" w:pos="825"/>
        </w:tabs>
        <w:spacing w:after="120"/>
        <w:rPr>
          <w:b w:val="0"/>
          <w:i w:val="0"/>
          <w:sz w:val="22"/>
          <w:szCs w:val="22"/>
        </w:rPr>
      </w:pPr>
      <w:r w:rsidRPr="004A0A2A">
        <w:rPr>
          <w:i w:val="0"/>
          <w:sz w:val="22"/>
          <w:szCs w:val="22"/>
          <w:u w:val="single"/>
        </w:rPr>
        <w:t xml:space="preserve">Il termine per il ricevimento delle offerte è fissato </w:t>
      </w:r>
      <w:r w:rsidRPr="00F44C91">
        <w:rPr>
          <w:i w:val="0"/>
          <w:sz w:val="22"/>
          <w:szCs w:val="22"/>
          <w:u w:val="single"/>
        </w:rPr>
        <w:t>il giorno</w:t>
      </w:r>
      <w:r w:rsidR="004A0A2A" w:rsidRPr="00F44C91">
        <w:rPr>
          <w:i w:val="0"/>
          <w:sz w:val="22"/>
          <w:szCs w:val="22"/>
          <w:u w:val="single"/>
        </w:rPr>
        <w:t xml:space="preserve"> </w:t>
      </w:r>
      <w:r w:rsidR="00CD49EE">
        <w:rPr>
          <w:i w:val="0"/>
          <w:sz w:val="22"/>
          <w:szCs w:val="22"/>
          <w:u w:val="single"/>
        </w:rPr>
        <w:t>17/02</w:t>
      </w:r>
      <w:r w:rsidR="00532475">
        <w:rPr>
          <w:i w:val="0"/>
          <w:sz w:val="22"/>
          <w:szCs w:val="22"/>
          <w:u w:val="single"/>
        </w:rPr>
        <w:t>/</w:t>
      </w:r>
      <w:r w:rsidR="004E35FB" w:rsidRPr="00F44C91">
        <w:rPr>
          <w:i w:val="0"/>
          <w:sz w:val="22"/>
          <w:szCs w:val="22"/>
          <w:u w:val="single"/>
        </w:rPr>
        <w:t>0</w:t>
      </w:r>
      <w:r w:rsidR="00532475">
        <w:rPr>
          <w:i w:val="0"/>
          <w:sz w:val="22"/>
          <w:szCs w:val="22"/>
          <w:u w:val="single"/>
        </w:rPr>
        <w:t>2</w:t>
      </w:r>
      <w:r w:rsidR="00F44C91">
        <w:rPr>
          <w:i w:val="0"/>
          <w:sz w:val="22"/>
          <w:szCs w:val="22"/>
          <w:u w:val="single"/>
        </w:rPr>
        <w:t>/</w:t>
      </w:r>
      <w:r w:rsidR="004E35FB" w:rsidRPr="00F44C91">
        <w:rPr>
          <w:i w:val="0"/>
          <w:sz w:val="22"/>
          <w:szCs w:val="22"/>
          <w:u w:val="single"/>
        </w:rPr>
        <w:t xml:space="preserve">2020 </w:t>
      </w:r>
      <w:r w:rsidR="003D2D82" w:rsidRPr="00F44C91">
        <w:rPr>
          <w:i w:val="0"/>
          <w:sz w:val="22"/>
          <w:szCs w:val="22"/>
          <w:u w:val="single"/>
        </w:rPr>
        <w:t xml:space="preserve">alle </w:t>
      </w:r>
      <w:r w:rsidRPr="00F44C91">
        <w:rPr>
          <w:i w:val="0"/>
          <w:sz w:val="22"/>
          <w:szCs w:val="22"/>
          <w:u w:val="single"/>
        </w:rPr>
        <w:t>ore</w:t>
      </w:r>
      <w:r w:rsidRPr="004A0A2A">
        <w:rPr>
          <w:i w:val="0"/>
          <w:sz w:val="22"/>
          <w:szCs w:val="22"/>
          <w:u w:val="single"/>
        </w:rPr>
        <w:t xml:space="preserve"> 12.00 pena l’esclusione</w:t>
      </w:r>
      <w:r w:rsidRPr="004A0A2A">
        <w:rPr>
          <w:i w:val="0"/>
          <w:sz w:val="22"/>
          <w:szCs w:val="22"/>
        </w:rPr>
        <w:t>.</w:t>
      </w:r>
      <w:r w:rsidRPr="004A0A2A">
        <w:rPr>
          <w:b w:val="0"/>
          <w:i w:val="0"/>
          <w:sz w:val="22"/>
          <w:szCs w:val="22"/>
        </w:rPr>
        <w:t xml:space="preserve"> </w:t>
      </w:r>
    </w:p>
    <w:p w:rsidR="00843623" w:rsidRPr="004A0A2A" w:rsidRDefault="00843623" w:rsidP="00D050C5">
      <w:pPr>
        <w:pStyle w:val="Rub3"/>
        <w:tabs>
          <w:tab w:val="clear" w:pos="709"/>
          <w:tab w:val="left" w:pos="450"/>
          <w:tab w:val="num" w:pos="525"/>
          <w:tab w:val="left" w:pos="825"/>
        </w:tabs>
        <w:spacing w:after="120"/>
        <w:rPr>
          <w:b w:val="0"/>
          <w:i w:val="0"/>
          <w:color w:val="000000"/>
          <w:sz w:val="22"/>
          <w:szCs w:val="22"/>
        </w:rPr>
      </w:pPr>
      <w:r w:rsidRPr="004A0A2A">
        <w:rPr>
          <w:b w:val="0"/>
          <w:i w:val="0"/>
          <w:color w:val="000000"/>
          <w:sz w:val="22"/>
          <w:szCs w:val="22"/>
        </w:rPr>
        <w:t>Rimane inteso che regolarità e tempestività del recapito sono ad esclusivo rischio del mittente.</w:t>
      </w:r>
    </w:p>
    <w:p w:rsidR="001B754B" w:rsidRPr="004A0A2A" w:rsidRDefault="001B754B" w:rsidP="00D050C5">
      <w:pPr>
        <w:autoSpaceDE w:val="0"/>
        <w:autoSpaceDN w:val="0"/>
        <w:adjustRightInd w:val="0"/>
        <w:spacing w:after="120"/>
        <w:jc w:val="both"/>
        <w:rPr>
          <w:b/>
          <w:bCs/>
          <w:color w:val="000000"/>
          <w:sz w:val="22"/>
          <w:szCs w:val="22"/>
        </w:rPr>
      </w:pPr>
      <w:r w:rsidRPr="004A0A2A">
        <w:rPr>
          <w:b/>
          <w:bCs/>
          <w:color w:val="000000"/>
          <w:sz w:val="22"/>
          <w:szCs w:val="22"/>
        </w:rPr>
        <w:t>IV.</w:t>
      </w:r>
      <w:r w:rsidR="001F0EA9" w:rsidRPr="004A0A2A">
        <w:rPr>
          <w:b/>
          <w:bCs/>
          <w:color w:val="000000"/>
          <w:sz w:val="22"/>
          <w:szCs w:val="22"/>
        </w:rPr>
        <w:t>2</w:t>
      </w:r>
      <w:r w:rsidRPr="004A0A2A">
        <w:rPr>
          <w:b/>
          <w:bCs/>
          <w:color w:val="000000"/>
          <w:sz w:val="22"/>
          <w:szCs w:val="22"/>
        </w:rPr>
        <w:t>.</w:t>
      </w:r>
      <w:r w:rsidR="001F0EA9" w:rsidRPr="004A0A2A">
        <w:rPr>
          <w:b/>
          <w:bCs/>
          <w:color w:val="000000"/>
          <w:sz w:val="22"/>
          <w:szCs w:val="22"/>
        </w:rPr>
        <w:t>6</w:t>
      </w:r>
      <w:r w:rsidRPr="004A0A2A">
        <w:rPr>
          <w:b/>
          <w:bCs/>
          <w:color w:val="000000"/>
          <w:sz w:val="22"/>
          <w:szCs w:val="22"/>
        </w:rPr>
        <w:t xml:space="preserve">) Periodo minimo durante il quale </w:t>
      </w:r>
      <w:r w:rsidR="001F0EA9" w:rsidRPr="004A0A2A">
        <w:rPr>
          <w:b/>
          <w:bCs/>
          <w:color w:val="000000"/>
          <w:sz w:val="22"/>
          <w:szCs w:val="22"/>
        </w:rPr>
        <w:t>l’offerente</w:t>
      </w:r>
      <w:r w:rsidRPr="004A0A2A">
        <w:rPr>
          <w:b/>
          <w:bCs/>
          <w:color w:val="000000"/>
          <w:sz w:val="22"/>
          <w:szCs w:val="22"/>
        </w:rPr>
        <w:t xml:space="preserve"> è vincolato alla propria offerta</w:t>
      </w:r>
    </w:p>
    <w:p w:rsidR="00843623" w:rsidRPr="004A0A2A" w:rsidRDefault="00843623" w:rsidP="00D050C5">
      <w:pPr>
        <w:autoSpaceDE w:val="0"/>
        <w:autoSpaceDN w:val="0"/>
        <w:adjustRightInd w:val="0"/>
        <w:spacing w:after="120"/>
        <w:jc w:val="both"/>
        <w:rPr>
          <w:color w:val="000000"/>
          <w:sz w:val="22"/>
          <w:szCs w:val="22"/>
        </w:rPr>
      </w:pPr>
      <w:r w:rsidRPr="004A0A2A">
        <w:rPr>
          <w:color w:val="000000"/>
          <w:sz w:val="22"/>
          <w:szCs w:val="22"/>
        </w:rPr>
        <w:t xml:space="preserve">L’offerente è vincolato alla propria offerta fino a </w:t>
      </w:r>
      <w:r w:rsidRPr="006A49CE">
        <w:rPr>
          <w:b/>
          <w:color w:val="000000"/>
          <w:sz w:val="22"/>
          <w:szCs w:val="22"/>
        </w:rPr>
        <w:t>180 giorni</w:t>
      </w:r>
      <w:r w:rsidRPr="004A0A2A">
        <w:rPr>
          <w:color w:val="000000"/>
          <w:sz w:val="22"/>
          <w:szCs w:val="22"/>
        </w:rPr>
        <w:t xml:space="preserve"> dalla data di presentazione della stessa.</w:t>
      </w:r>
    </w:p>
    <w:p w:rsidR="00D416AB" w:rsidRPr="004A0A2A" w:rsidRDefault="00D416AB" w:rsidP="00D050C5">
      <w:pPr>
        <w:autoSpaceDE w:val="0"/>
        <w:autoSpaceDN w:val="0"/>
        <w:adjustRightInd w:val="0"/>
        <w:spacing w:after="120"/>
        <w:jc w:val="both"/>
        <w:rPr>
          <w:color w:val="000000"/>
          <w:sz w:val="22"/>
          <w:szCs w:val="22"/>
        </w:rPr>
      </w:pPr>
      <w:r w:rsidRPr="004A0A2A">
        <w:rPr>
          <w:color w:val="000000"/>
          <w:sz w:val="22"/>
          <w:szCs w:val="22"/>
        </w:rPr>
        <w:t xml:space="preserve">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parte della </w:t>
      </w:r>
      <w:r w:rsidR="00A91E3D">
        <w:rPr>
          <w:bCs/>
          <w:sz w:val="22"/>
          <w:szCs w:val="22"/>
        </w:rPr>
        <w:t xml:space="preserve">S.U.A. </w:t>
      </w:r>
      <w:r w:rsidR="00A91E3D" w:rsidRPr="00472113">
        <w:rPr>
          <w:bCs/>
          <w:sz w:val="22"/>
          <w:szCs w:val="22"/>
        </w:rPr>
        <w:t xml:space="preserve">della </w:t>
      </w:r>
      <w:r w:rsidRPr="00A91E3D">
        <w:rPr>
          <w:color w:val="000000"/>
          <w:sz w:val="22"/>
          <w:szCs w:val="22"/>
        </w:rPr>
        <w:t>C</w:t>
      </w:r>
      <w:r w:rsidR="00B9164E" w:rsidRPr="00A91E3D">
        <w:rPr>
          <w:color w:val="000000"/>
          <w:sz w:val="22"/>
          <w:szCs w:val="22"/>
        </w:rPr>
        <w:t>ittà</w:t>
      </w:r>
      <w:r w:rsidR="00B9164E">
        <w:rPr>
          <w:color w:val="000000"/>
          <w:sz w:val="22"/>
          <w:szCs w:val="22"/>
        </w:rPr>
        <w:t xml:space="preserve"> metropolitana.</w:t>
      </w:r>
    </w:p>
    <w:p w:rsidR="00D72C39" w:rsidRPr="004A0A2A" w:rsidRDefault="00D72C39" w:rsidP="00D050C5">
      <w:pPr>
        <w:autoSpaceDE w:val="0"/>
        <w:autoSpaceDN w:val="0"/>
        <w:adjustRightInd w:val="0"/>
        <w:spacing w:after="120"/>
        <w:jc w:val="both"/>
        <w:rPr>
          <w:b/>
          <w:bCs/>
          <w:color w:val="000000"/>
          <w:sz w:val="22"/>
          <w:szCs w:val="22"/>
        </w:rPr>
      </w:pPr>
      <w:r w:rsidRPr="004A0A2A">
        <w:rPr>
          <w:b/>
          <w:bCs/>
          <w:color w:val="000000"/>
          <w:sz w:val="22"/>
          <w:szCs w:val="22"/>
        </w:rPr>
        <w:t>IV.2.7) Modalità di apertura delle offerte</w:t>
      </w:r>
    </w:p>
    <w:p w:rsidR="00D72C39" w:rsidRPr="001D237C" w:rsidRDefault="00D72C39" w:rsidP="00D050C5">
      <w:pPr>
        <w:tabs>
          <w:tab w:val="left" w:pos="525"/>
        </w:tabs>
        <w:spacing w:after="120"/>
        <w:jc w:val="both"/>
        <w:rPr>
          <w:sz w:val="22"/>
          <w:szCs w:val="22"/>
        </w:rPr>
      </w:pPr>
      <w:r w:rsidRPr="004A0A2A">
        <w:rPr>
          <w:color w:val="000000"/>
          <w:sz w:val="22"/>
          <w:szCs w:val="22"/>
        </w:rPr>
        <w:t xml:space="preserve">La gara sarà esperita in seduta pubblica presso la sede della Città metropolitana di Venezia in </w:t>
      </w:r>
      <w:proofErr w:type="spellStart"/>
      <w:r w:rsidRPr="004A0A2A">
        <w:rPr>
          <w:color w:val="000000"/>
          <w:sz w:val="22"/>
          <w:szCs w:val="22"/>
        </w:rPr>
        <w:t>Venezia-Mestre</w:t>
      </w:r>
      <w:proofErr w:type="spellEnd"/>
      <w:r w:rsidRPr="004A0A2A">
        <w:rPr>
          <w:color w:val="000000"/>
          <w:sz w:val="22"/>
          <w:szCs w:val="22"/>
        </w:rPr>
        <w:t xml:space="preserve">, Via Forte </w:t>
      </w:r>
      <w:r w:rsidRPr="00F44C91">
        <w:rPr>
          <w:color w:val="000000"/>
          <w:sz w:val="22"/>
          <w:szCs w:val="22"/>
        </w:rPr>
        <w:t xml:space="preserve">Marghera n. 191, sala </w:t>
      </w:r>
      <w:proofErr w:type="spellStart"/>
      <w:r w:rsidR="00364789" w:rsidRPr="00F44C91">
        <w:rPr>
          <w:color w:val="000000"/>
          <w:sz w:val="22"/>
          <w:szCs w:val="22"/>
        </w:rPr>
        <w:t>Blu</w:t>
      </w:r>
      <w:r w:rsidR="006A49CE" w:rsidRPr="00F44C91">
        <w:rPr>
          <w:color w:val="000000"/>
          <w:sz w:val="22"/>
          <w:szCs w:val="22"/>
        </w:rPr>
        <w:t>-piano</w:t>
      </w:r>
      <w:proofErr w:type="spellEnd"/>
      <w:r w:rsidR="006A49CE" w:rsidRPr="00F44C91">
        <w:rPr>
          <w:color w:val="000000"/>
          <w:sz w:val="22"/>
          <w:szCs w:val="22"/>
        </w:rPr>
        <w:t xml:space="preserve"> 0</w:t>
      </w:r>
      <w:r w:rsidRPr="00F44C91">
        <w:rPr>
          <w:color w:val="000000"/>
          <w:sz w:val="22"/>
          <w:szCs w:val="22"/>
        </w:rPr>
        <w:t xml:space="preserve">, </w:t>
      </w:r>
      <w:r w:rsidRPr="0022396D">
        <w:rPr>
          <w:bCs/>
          <w:color w:val="000000"/>
          <w:sz w:val="22"/>
          <w:szCs w:val="22"/>
        </w:rPr>
        <w:t>il</w:t>
      </w:r>
      <w:r w:rsidRPr="00F44C91">
        <w:rPr>
          <w:b/>
          <w:bCs/>
          <w:color w:val="000000"/>
          <w:sz w:val="22"/>
          <w:szCs w:val="22"/>
        </w:rPr>
        <w:t xml:space="preserve"> giorno </w:t>
      </w:r>
      <w:r w:rsidR="00CD49EE">
        <w:rPr>
          <w:b/>
          <w:sz w:val="22"/>
          <w:szCs w:val="22"/>
        </w:rPr>
        <w:t>18</w:t>
      </w:r>
      <w:r w:rsidR="00F344DA">
        <w:rPr>
          <w:b/>
          <w:sz w:val="22"/>
          <w:szCs w:val="22"/>
        </w:rPr>
        <w:t>/02/2020</w:t>
      </w:r>
      <w:r w:rsidR="006A49CE" w:rsidRPr="00F44C91">
        <w:rPr>
          <w:b/>
          <w:bCs/>
          <w:color w:val="000000"/>
          <w:sz w:val="22"/>
          <w:szCs w:val="22"/>
        </w:rPr>
        <w:t xml:space="preserve"> </w:t>
      </w:r>
      <w:r w:rsidRPr="0022396D">
        <w:rPr>
          <w:bCs/>
          <w:color w:val="000000"/>
          <w:sz w:val="22"/>
          <w:szCs w:val="22"/>
        </w:rPr>
        <w:t>alle</w:t>
      </w:r>
      <w:r w:rsidRPr="00F344DA">
        <w:rPr>
          <w:b/>
          <w:bCs/>
          <w:color w:val="000000"/>
          <w:sz w:val="22"/>
          <w:szCs w:val="22"/>
        </w:rPr>
        <w:t xml:space="preserve"> ore</w:t>
      </w:r>
      <w:r w:rsidR="00554618" w:rsidRPr="00F344DA">
        <w:rPr>
          <w:b/>
          <w:bCs/>
          <w:color w:val="000000"/>
          <w:sz w:val="22"/>
          <w:szCs w:val="22"/>
        </w:rPr>
        <w:t xml:space="preserve"> </w:t>
      </w:r>
      <w:r w:rsidR="004E35FB" w:rsidRPr="00F344DA">
        <w:rPr>
          <w:b/>
          <w:bCs/>
          <w:color w:val="000000"/>
          <w:sz w:val="22"/>
          <w:szCs w:val="22"/>
        </w:rPr>
        <w:t>9.00</w:t>
      </w:r>
      <w:r w:rsidR="00366703" w:rsidRPr="00F344DA">
        <w:rPr>
          <w:b/>
          <w:bCs/>
          <w:color w:val="000000"/>
          <w:sz w:val="22"/>
          <w:szCs w:val="22"/>
        </w:rPr>
        <w:t>.</w:t>
      </w:r>
    </w:p>
    <w:p w:rsidR="00D72C39" w:rsidRPr="00832B5B" w:rsidRDefault="00D72C39" w:rsidP="00D050C5">
      <w:pPr>
        <w:autoSpaceDE w:val="0"/>
        <w:autoSpaceDN w:val="0"/>
        <w:adjustRightInd w:val="0"/>
        <w:spacing w:after="120"/>
        <w:jc w:val="both"/>
        <w:rPr>
          <w:b/>
          <w:bCs/>
          <w:sz w:val="22"/>
          <w:szCs w:val="22"/>
        </w:rPr>
      </w:pPr>
      <w:r w:rsidRPr="00832B5B">
        <w:rPr>
          <w:iCs/>
          <w:sz w:val="22"/>
          <w:szCs w:val="22"/>
        </w:rPr>
        <w:t xml:space="preserve">L’eventuale seconda seduta pubblica, si terrà </w:t>
      </w:r>
      <w:r w:rsidRPr="00832B5B">
        <w:rPr>
          <w:sz w:val="22"/>
          <w:szCs w:val="22"/>
        </w:rPr>
        <w:t xml:space="preserve">presso la sede della Città metropolitana di Venezia in </w:t>
      </w:r>
      <w:proofErr w:type="spellStart"/>
      <w:r w:rsidRPr="00832B5B">
        <w:rPr>
          <w:sz w:val="22"/>
          <w:szCs w:val="22"/>
        </w:rPr>
        <w:t>Venezia-Mestre</w:t>
      </w:r>
      <w:proofErr w:type="spellEnd"/>
      <w:r w:rsidRPr="00832B5B">
        <w:rPr>
          <w:sz w:val="22"/>
          <w:szCs w:val="22"/>
        </w:rPr>
        <w:t xml:space="preserve">, Via Forte Marghera n. 191, nel giorno e ora che saranno pubblicati sul sito web della Città metropolitana di Venezia </w:t>
      </w:r>
      <w:r w:rsidRPr="001D237C">
        <w:rPr>
          <w:bCs/>
          <w:i/>
          <w:sz w:val="22"/>
          <w:szCs w:val="22"/>
          <w:u w:val="single"/>
        </w:rPr>
        <w:t>www.cittametropolitana.venezia.it</w:t>
      </w:r>
      <w:r w:rsidRPr="00832B5B">
        <w:rPr>
          <w:bCs/>
          <w:sz w:val="22"/>
          <w:szCs w:val="22"/>
        </w:rPr>
        <w:t xml:space="preserve"> </w:t>
      </w:r>
      <w:r w:rsidRPr="00832B5B">
        <w:rPr>
          <w:sz w:val="22"/>
          <w:szCs w:val="22"/>
        </w:rPr>
        <w:t>nella sezione “</w:t>
      </w:r>
      <w:r w:rsidR="001D237C" w:rsidRPr="00832B5B">
        <w:rPr>
          <w:sz w:val="22"/>
          <w:szCs w:val="22"/>
        </w:rPr>
        <w:t>Bandi</w:t>
      </w:r>
      <w:r w:rsidR="001D237C">
        <w:rPr>
          <w:sz w:val="22"/>
          <w:szCs w:val="22"/>
        </w:rPr>
        <w:t xml:space="preserve"> </w:t>
      </w:r>
      <w:r w:rsidR="00A62E89">
        <w:rPr>
          <w:sz w:val="22"/>
          <w:szCs w:val="22"/>
        </w:rPr>
        <w:t>SUA</w:t>
      </w:r>
      <w:r w:rsidRPr="00832B5B">
        <w:rPr>
          <w:sz w:val="22"/>
          <w:szCs w:val="22"/>
        </w:rPr>
        <w:t>” e tale pubblicazione avrà valore di notifica a tutti gli effetti di legge</w:t>
      </w:r>
      <w:r w:rsidRPr="00832B5B">
        <w:rPr>
          <w:b/>
          <w:bCs/>
          <w:sz w:val="22"/>
          <w:szCs w:val="22"/>
        </w:rPr>
        <w:t xml:space="preserve">. </w:t>
      </w:r>
    </w:p>
    <w:p w:rsidR="00EC30FB" w:rsidRPr="00FA05A7" w:rsidRDefault="00EC30FB" w:rsidP="00D050C5">
      <w:pPr>
        <w:autoSpaceDE w:val="0"/>
        <w:autoSpaceDN w:val="0"/>
        <w:adjustRightInd w:val="0"/>
        <w:spacing w:after="120"/>
        <w:jc w:val="both"/>
        <w:rPr>
          <w:color w:val="000000"/>
          <w:sz w:val="22"/>
          <w:szCs w:val="22"/>
          <w:highlight w:val="lightGray"/>
        </w:rPr>
      </w:pPr>
    </w:p>
    <w:p w:rsidR="00A137C3" w:rsidRPr="00832B5B" w:rsidRDefault="00A137C3" w:rsidP="001D237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 xml:space="preserve">SEZIONE </w:t>
      </w:r>
      <w:proofErr w:type="spellStart"/>
      <w:r w:rsidRPr="00832B5B">
        <w:rPr>
          <w:b/>
          <w:bCs/>
          <w:color w:val="000000"/>
          <w:sz w:val="22"/>
          <w:szCs w:val="22"/>
        </w:rPr>
        <w:t>V</w:t>
      </w:r>
      <w:r w:rsidR="008E44F9" w:rsidRPr="00832B5B">
        <w:rPr>
          <w:b/>
          <w:bCs/>
          <w:color w:val="000000"/>
          <w:sz w:val="22"/>
          <w:szCs w:val="22"/>
        </w:rPr>
        <w:t>I</w:t>
      </w:r>
      <w:proofErr w:type="spellEnd"/>
      <w:r w:rsidRPr="00832B5B">
        <w:rPr>
          <w:b/>
          <w:bCs/>
          <w:color w:val="000000"/>
          <w:sz w:val="22"/>
          <w:szCs w:val="22"/>
        </w:rPr>
        <w:t>: ALTRE INFORMAZIONI</w:t>
      </w:r>
    </w:p>
    <w:p w:rsidR="00575EE1" w:rsidRDefault="00575EE1" w:rsidP="00B9164E">
      <w:pPr>
        <w:autoSpaceDE w:val="0"/>
        <w:autoSpaceDN w:val="0"/>
        <w:adjustRightInd w:val="0"/>
        <w:spacing w:after="120"/>
        <w:jc w:val="both"/>
        <w:rPr>
          <w:b/>
          <w:bCs/>
          <w:color w:val="000000"/>
          <w:sz w:val="22"/>
          <w:szCs w:val="22"/>
        </w:rPr>
      </w:pPr>
      <w:proofErr w:type="spellStart"/>
      <w:r w:rsidRPr="00832B5B">
        <w:rPr>
          <w:b/>
          <w:bCs/>
          <w:color w:val="000000"/>
          <w:sz w:val="22"/>
          <w:szCs w:val="22"/>
        </w:rPr>
        <w:t>V</w:t>
      </w:r>
      <w:r w:rsidR="008E44F9" w:rsidRPr="00832B5B">
        <w:rPr>
          <w:b/>
          <w:bCs/>
          <w:color w:val="000000"/>
          <w:sz w:val="22"/>
          <w:szCs w:val="22"/>
        </w:rPr>
        <w:t>I</w:t>
      </w:r>
      <w:proofErr w:type="spellEnd"/>
      <w:r w:rsidR="00A20A7F" w:rsidRPr="00832B5B">
        <w:rPr>
          <w:b/>
          <w:bCs/>
          <w:color w:val="000000"/>
          <w:sz w:val="22"/>
          <w:szCs w:val="22"/>
        </w:rPr>
        <w:t>.</w:t>
      </w:r>
      <w:r w:rsidR="008E44F9" w:rsidRPr="00832B5B">
        <w:rPr>
          <w:b/>
          <w:bCs/>
          <w:color w:val="000000"/>
          <w:sz w:val="22"/>
          <w:szCs w:val="22"/>
        </w:rPr>
        <w:t>3</w:t>
      </w:r>
      <w:r w:rsidRPr="00832B5B">
        <w:rPr>
          <w:b/>
          <w:bCs/>
          <w:color w:val="000000"/>
          <w:sz w:val="22"/>
          <w:szCs w:val="22"/>
        </w:rPr>
        <w:t>) INFORMAZIONI COMPLEMENTARI</w:t>
      </w:r>
    </w:p>
    <w:p w:rsidR="00D416AB" w:rsidRPr="003B669D" w:rsidRDefault="001C7C6A" w:rsidP="00A757DC">
      <w:pPr>
        <w:pStyle w:val="Default"/>
        <w:numPr>
          <w:ilvl w:val="0"/>
          <w:numId w:val="1"/>
        </w:numPr>
        <w:tabs>
          <w:tab w:val="clear" w:pos="786"/>
        </w:tabs>
        <w:spacing w:after="120"/>
        <w:ind w:left="426" w:hanging="426"/>
        <w:jc w:val="both"/>
        <w:rPr>
          <w:color w:val="FF0000"/>
          <w:sz w:val="22"/>
          <w:szCs w:val="22"/>
        </w:rPr>
      </w:pPr>
      <w:r w:rsidRPr="002E7B4A">
        <w:rPr>
          <w:bCs/>
          <w:sz w:val="22"/>
          <w:szCs w:val="22"/>
        </w:rPr>
        <w:t>Il progetto è stato validato</w:t>
      </w:r>
      <w:r w:rsidR="006A49CE" w:rsidRPr="002E7B4A">
        <w:rPr>
          <w:bCs/>
          <w:sz w:val="22"/>
          <w:szCs w:val="22"/>
        </w:rPr>
        <w:t xml:space="preserve"> in </w:t>
      </w:r>
      <w:r w:rsidR="006A49CE" w:rsidRPr="00653FAB">
        <w:rPr>
          <w:bCs/>
          <w:sz w:val="22"/>
          <w:szCs w:val="22"/>
        </w:rPr>
        <w:t xml:space="preserve">data </w:t>
      </w:r>
      <w:r w:rsidR="00653FAB" w:rsidRPr="00653FAB">
        <w:rPr>
          <w:bCs/>
          <w:sz w:val="22"/>
          <w:szCs w:val="22"/>
        </w:rPr>
        <w:t>24</w:t>
      </w:r>
      <w:r w:rsidR="00E24049" w:rsidRPr="00653FAB">
        <w:rPr>
          <w:bCs/>
          <w:sz w:val="22"/>
          <w:szCs w:val="22"/>
        </w:rPr>
        <w:t>/0</w:t>
      </w:r>
      <w:r w:rsidR="00653FAB" w:rsidRPr="00653FAB">
        <w:rPr>
          <w:bCs/>
          <w:sz w:val="22"/>
          <w:szCs w:val="22"/>
        </w:rPr>
        <w:t>4</w:t>
      </w:r>
      <w:r w:rsidR="00E24049" w:rsidRPr="00653FAB">
        <w:rPr>
          <w:bCs/>
          <w:sz w:val="22"/>
          <w:szCs w:val="22"/>
        </w:rPr>
        <w:t>/2019</w:t>
      </w:r>
      <w:r w:rsidR="008B71B5">
        <w:rPr>
          <w:bCs/>
          <w:sz w:val="22"/>
          <w:szCs w:val="22"/>
        </w:rPr>
        <w:t xml:space="preserve"> come risulta dall’apposito verbale</w:t>
      </w:r>
      <w:r w:rsidR="00B9164E">
        <w:rPr>
          <w:color w:val="000000" w:themeColor="text1"/>
          <w:sz w:val="22"/>
          <w:szCs w:val="22"/>
        </w:rPr>
        <w:t>.</w:t>
      </w:r>
    </w:p>
    <w:p w:rsidR="00EE437E" w:rsidRDefault="00B9164E" w:rsidP="00A757DC">
      <w:pPr>
        <w:pStyle w:val="Default"/>
        <w:numPr>
          <w:ilvl w:val="0"/>
          <w:numId w:val="1"/>
        </w:numPr>
        <w:tabs>
          <w:tab w:val="clear" w:pos="786"/>
        </w:tabs>
        <w:spacing w:after="120"/>
        <w:ind w:left="426" w:hanging="426"/>
        <w:jc w:val="both"/>
        <w:rPr>
          <w:sz w:val="22"/>
          <w:szCs w:val="22"/>
        </w:rPr>
      </w:pPr>
      <w:r>
        <w:rPr>
          <w:sz w:val="22"/>
          <w:szCs w:val="22"/>
        </w:rPr>
        <w:t>L’</w:t>
      </w:r>
      <w:r w:rsidR="00A059EF" w:rsidRPr="00832B5B">
        <w:rPr>
          <w:sz w:val="22"/>
          <w:szCs w:val="22"/>
        </w:rPr>
        <w:t>appalto è</w:t>
      </w:r>
      <w:r w:rsidR="00EE437E" w:rsidRPr="00832B5B">
        <w:rPr>
          <w:sz w:val="22"/>
          <w:szCs w:val="22"/>
        </w:rPr>
        <w:t xml:space="preserve"> regolato dal </w:t>
      </w:r>
      <w:r w:rsidR="000D56C2" w:rsidRPr="00832B5B">
        <w:rPr>
          <w:sz w:val="22"/>
          <w:szCs w:val="22"/>
        </w:rPr>
        <w:t>capit</w:t>
      </w:r>
      <w:r w:rsidR="000D56C2">
        <w:rPr>
          <w:sz w:val="22"/>
          <w:szCs w:val="22"/>
        </w:rPr>
        <w:t>olato speciale d’</w:t>
      </w:r>
      <w:r w:rsidR="000D56C2" w:rsidRPr="00832B5B">
        <w:rPr>
          <w:sz w:val="22"/>
          <w:szCs w:val="22"/>
        </w:rPr>
        <w:t>appalto</w:t>
      </w:r>
      <w:r w:rsidR="00110EB0" w:rsidRPr="00832B5B">
        <w:rPr>
          <w:sz w:val="22"/>
          <w:szCs w:val="22"/>
        </w:rPr>
        <w:t>, nonch</w:t>
      </w:r>
      <w:r w:rsidR="00364D1C" w:rsidRPr="00832B5B">
        <w:rPr>
          <w:sz w:val="22"/>
          <w:szCs w:val="22"/>
        </w:rPr>
        <w:t>é</w:t>
      </w:r>
      <w:r w:rsidR="00EE437E" w:rsidRPr="00832B5B">
        <w:rPr>
          <w:sz w:val="22"/>
          <w:szCs w:val="22"/>
        </w:rPr>
        <w:t xml:space="preserve"> da quanto tutt’ora in vigore del </w:t>
      </w:r>
      <w:proofErr w:type="spellStart"/>
      <w:r w:rsidR="00EE437E" w:rsidRPr="00832B5B">
        <w:rPr>
          <w:sz w:val="22"/>
          <w:szCs w:val="22"/>
        </w:rPr>
        <w:t>D.M.LL.PP.</w:t>
      </w:r>
      <w:proofErr w:type="spellEnd"/>
      <w:r w:rsidR="00EE437E" w:rsidRPr="00832B5B">
        <w:rPr>
          <w:sz w:val="22"/>
          <w:szCs w:val="22"/>
        </w:rPr>
        <w:t xml:space="preserve"> 19 aprile 2000, n.145</w:t>
      </w:r>
      <w:r w:rsidR="00F52B89" w:rsidRPr="00832B5B">
        <w:rPr>
          <w:sz w:val="22"/>
          <w:szCs w:val="22"/>
        </w:rPr>
        <w:t xml:space="preserve"> e</w:t>
      </w:r>
      <w:r w:rsidR="00EE437E" w:rsidRPr="00832B5B">
        <w:rPr>
          <w:sz w:val="22"/>
          <w:szCs w:val="22"/>
        </w:rPr>
        <w:t xml:space="preserve"> d</w:t>
      </w:r>
      <w:r w:rsidR="00683F3B" w:rsidRPr="00832B5B">
        <w:rPr>
          <w:sz w:val="22"/>
          <w:szCs w:val="22"/>
        </w:rPr>
        <w:t>al D.</w:t>
      </w:r>
      <w:r w:rsidR="00D416AB" w:rsidRPr="00832B5B">
        <w:rPr>
          <w:sz w:val="22"/>
          <w:szCs w:val="22"/>
        </w:rPr>
        <w:t>P.R. 5 ottobre 2010, n. 207, per quanto in vigore</w:t>
      </w:r>
      <w:r w:rsidR="00DC4F9A">
        <w:rPr>
          <w:sz w:val="22"/>
          <w:szCs w:val="22"/>
        </w:rPr>
        <w:t>, dal DM 49/2018</w:t>
      </w:r>
      <w:r w:rsidR="00683F3B" w:rsidRPr="00832B5B">
        <w:rPr>
          <w:sz w:val="22"/>
          <w:szCs w:val="22"/>
        </w:rPr>
        <w:t>.</w:t>
      </w:r>
    </w:p>
    <w:p w:rsidR="00EE172F" w:rsidRPr="003D792F" w:rsidRDefault="00DE0547" w:rsidP="00A757DC">
      <w:pPr>
        <w:pStyle w:val="Paragrafoelenco"/>
        <w:numPr>
          <w:ilvl w:val="0"/>
          <w:numId w:val="1"/>
        </w:numPr>
        <w:tabs>
          <w:tab w:val="clear" w:pos="786"/>
        </w:tabs>
        <w:autoSpaceDE w:val="0"/>
        <w:autoSpaceDN w:val="0"/>
        <w:adjustRightInd w:val="0"/>
        <w:spacing w:after="120"/>
        <w:ind w:left="426" w:hanging="426"/>
        <w:jc w:val="both"/>
        <w:rPr>
          <w:bCs/>
          <w:color w:val="000000"/>
          <w:sz w:val="22"/>
          <w:szCs w:val="22"/>
        </w:rPr>
      </w:pPr>
      <w:r w:rsidRPr="003D792F">
        <w:rPr>
          <w:sz w:val="22"/>
          <w:szCs w:val="22"/>
        </w:rPr>
        <w:t xml:space="preserve">Non è </w:t>
      </w:r>
      <w:r w:rsidR="00A62E89" w:rsidRPr="003D792F">
        <w:rPr>
          <w:sz w:val="22"/>
          <w:szCs w:val="22"/>
        </w:rPr>
        <w:t xml:space="preserve"> previsto il sopralluogo obbligatorio</w:t>
      </w:r>
      <w:r w:rsidR="00B9164E" w:rsidRPr="003D792F">
        <w:rPr>
          <w:bCs/>
          <w:color w:val="000000"/>
          <w:sz w:val="22"/>
          <w:szCs w:val="22"/>
        </w:rPr>
        <w:t>.</w:t>
      </w:r>
    </w:p>
    <w:p w:rsidR="00CB08AE" w:rsidRPr="00532475" w:rsidRDefault="00D92D05" w:rsidP="00532475">
      <w:pPr>
        <w:pStyle w:val="Paragrafoelenco"/>
        <w:numPr>
          <w:ilvl w:val="0"/>
          <w:numId w:val="1"/>
        </w:numPr>
        <w:tabs>
          <w:tab w:val="clear" w:pos="786"/>
        </w:tabs>
        <w:autoSpaceDE w:val="0"/>
        <w:autoSpaceDN w:val="0"/>
        <w:adjustRightInd w:val="0"/>
        <w:spacing w:after="120"/>
        <w:ind w:left="426" w:hanging="426"/>
        <w:jc w:val="both"/>
        <w:rPr>
          <w:sz w:val="22"/>
          <w:szCs w:val="22"/>
        </w:rPr>
      </w:pPr>
      <w:r w:rsidRPr="00532475">
        <w:rPr>
          <w:sz w:val="22"/>
          <w:szCs w:val="22"/>
        </w:rPr>
        <w:t>R</w:t>
      </w:r>
      <w:r w:rsidR="005F21A7" w:rsidRPr="00532475">
        <w:rPr>
          <w:sz w:val="22"/>
          <w:szCs w:val="22"/>
        </w:rPr>
        <w:t>esponsabile del procedimento:</w:t>
      </w:r>
      <w:r w:rsidR="006C607F" w:rsidRPr="00532475">
        <w:rPr>
          <w:sz w:val="22"/>
          <w:szCs w:val="22"/>
        </w:rPr>
        <w:t xml:space="preserve"> </w:t>
      </w:r>
      <w:r w:rsidR="00532475" w:rsidRPr="00532475">
        <w:rPr>
          <w:sz w:val="22"/>
          <w:szCs w:val="22"/>
        </w:rPr>
        <w:t xml:space="preserve">arch. </w:t>
      </w:r>
      <w:r w:rsidR="002260E4">
        <w:rPr>
          <w:sz w:val="22"/>
          <w:szCs w:val="22"/>
        </w:rPr>
        <w:t>Alessandro Tamai</w:t>
      </w:r>
      <w:r w:rsidR="00CD7710" w:rsidRPr="00532475">
        <w:rPr>
          <w:sz w:val="22"/>
          <w:szCs w:val="22"/>
        </w:rPr>
        <w:t xml:space="preserve">, </w:t>
      </w:r>
      <w:r w:rsidR="002260E4">
        <w:rPr>
          <w:sz w:val="22"/>
          <w:szCs w:val="22"/>
        </w:rPr>
        <w:t xml:space="preserve">funzionario </w:t>
      </w:r>
      <w:r w:rsidR="00532475" w:rsidRPr="00532475">
        <w:rPr>
          <w:sz w:val="22"/>
          <w:szCs w:val="22"/>
        </w:rPr>
        <w:t xml:space="preserve">capo </w:t>
      </w:r>
      <w:r w:rsidR="007072A3">
        <w:rPr>
          <w:sz w:val="22"/>
          <w:szCs w:val="22"/>
        </w:rPr>
        <w:t>de</w:t>
      </w:r>
      <w:r w:rsidR="00532475" w:rsidRPr="00532475">
        <w:rPr>
          <w:sz w:val="22"/>
          <w:szCs w:val="22"/>
        </w:rPr>
        <w:t xml:space="preserve">l Servizio “Gestione Edilizia pubblica Cimiteri e parchi” dell’Area 3 </w:t>
      </w:r>
      <w:r w:rsidR="00366703" w:rsidRPr="00532475">
        <w:rPr>
          <w:sz w:val="22"/>
          <w:szCs w:val="22"/>
        </w:rPr>
        <w:t xml:space="preserve">del </w:t>
      </w:r>
      <w:r w:rsidR="007D498E" w:rsidRPr="00532475">
        <w:rPr>
          <w:sz w:val="22"/>
          <w:szCs w:val="22"/>
        </w:rPr>
        <w:t>C</w:t>
      </w:r>
      <w:r w:rsidR="00366703" w:rsidRPr="00532475">
        <w:rPr>
          <w:sz w:val="22"/>
          <w:szCs w:val="22"/>
        </w:rPr>
        <w:t xml:space="preserve">omune di </w:t>
      </w:r>
      <w:r w:rsidR="00DA0590" w:rsidRPr="00532475">
        <w:rPr>
          <w:sz w:val="22"/>
          <w:szCs w:val="22"/>
        </w:rPr>
        <w:t>M</w:t>
      </w:r>
      <w:r w:rsidR="00532475">
        <w:rPr>
          <w:sz w:val="22"/>
          <w:szCs w:val="22"/>
        </w:rPr>
        <w:t>irano</w:t>
      </w:r>
      <w:r w:rsidR="00CE5E83" w:rsidRPr="00532475">
        <w:rPr>
          <w:sz w:val="22"/>
          <w:szCs w:val="22"/>
        </w:rPr>
        <w:t>.</w:t>
      </w:r>
    </w:p>
    <w:p w:rsidR="00BD4245" w:rsidRPr="00EC1EE3" w:rsidRDefault="00BD4245" w:rsidP="00A757DC">
      <w:pPr>
        <w:numPr>
          <w:ilvl w:val="0"/>
          <w:numId w:val="1"/>
        </w:numPr>
        <w:tabs>
          <w:tab w:val="clear" w:pos="786"/>
        </w:tabs>
        <w:autoSpaceDE w:val="0"/>
        <w:autoSpaceDN w:val="0"/>
        <w:adjustRightInd w:val="0"/>
        <w:spacing w:after="120"/>
        <w:ind w:left="426" w:hanging="426"/>
        <w:jc w:val="both"/>
        <w:rPr>
          <w:color w:val="000000"/>
          <w:sz w:val="22"/>
          <w:szCs w:val="22"/>
        </w:rPr>
      </w:pPr>
      <w:r w:rsidRPr="004531C8">
        <w:rPr>
          <w:rFonts w:cs="Arial"/>
          <w:bCs/>
          <w:color w:val="000000"/>
          <w:sz w:val="22"/>
        </w:rPr>
        <w:lastRenderedPageBreak/>
        <w:t>Responsabile del Procedimento di Selezione</w:t>
      </w:r>
      <w:r>
        <w:rPr>
          <w:rFonts w:cs="Arial"/>
          <w:bCs/>
          <w:color w:val="000000"/>
          <w:sz w:val="22"/>
        </w:rPr>
        <w:t xml:space="preserve">: </w:t>
      </w:r>
      <w:r w:rsidRPr="00DF1BF7">
        <w:rPr>
          <w:rFonts w:cs="Arial"/>
          <w:color w:val="000000"/>
          <w:sz w:val="22"/>
        </w:rPr>
        <w:t>Dirigente Responsabile</w:t>
      </w:r>
      <w:r w:rsidRPr="004531C8">
        <w:rPr>
          <w:rFonts w:cs="Arial"/>
          <w:color w:val="000000"/>
          <w:sz w:val="22"/>
        </w:rPr>
        <w:t xml:space="preserve"> della Stazione Unica Appaltante</w:t>
      </w:r>
      <w:r w:rsidR="00B9164E">
        <w:rPr>
          <w:rFonts w:cs="Arial"/>
          <w:color w:val="000000"/>
          <w:sz w:val="22"/>
        </w:rPr>
        <w:t>.</w:t>
      </w:r>
    </w:p>
    <w:p w:rsidR="00416C52" w:rsidRDefault="00416C52" w:rsidP="00A757DC">
      <w:pPr>
        <w:numPr>
          <w:ilvl w:val="0"/>
          <w:numId w:val="1"/>
        </w:numPr>
        <w:tabs>
          <w:tab w:val="clear" w:pos="786"/>
        </w:tabs>
        <w:autoSpaceDE w:val="0"/>
        <w:autoSpaceDN w:val="0"/>
        <w:adjustRightInd w:val="0"/>
        <w:spacing w:after="120"/>
        <w:ind w:left="426" w:hanging="426"/>
        <w:jc w:val="both"/>
        <w:rPr>
          <w:color w:val="000000"/>
          <w:sz w:val="22"/>
          <w:szCs w:val="22"/>
        </w:rPr>
      </w:pPr>
      <w:r w:rsidRPr="00832B5B">
        <w:rPr>
          <w:color w:val="000000"/>
          <w:sz w:val="22"/>
          <w:szCs w:val="22"/>
        </w:rPr>
        <w:t>E’ esclusa la competenza arbitrale.</w:t>
      </w:r>
    </w:p>
    <w:p w:rsidR="001E388C" w:rsidRPr="003D792F" w:rsidRDefault="001E388C" w:rsidP="00A757DC">
      <w:pPr>
        <w:numPr>
          <w:ilvl w:val="0"/>
          <w:numId w:val="1"/>
        </w:numPr>
        <w:tabs>
          <w:tab w:val="clear" w:pos="786"/>
        </w:tabs>
        <w:autoSpaceDE w:val="0"/>
        <w:autoSpaceDN w:val="0"/>
        <w:adjustRightInd w:val="0"/>
        <w:spacing w:after="120"/>
        <w:ind w:left="426" w:hanging="426"/>
        <w:jc w:val="both"/>
        <w:rPr>
          <w:sz w:val="22"/>
          <w:szCs w:val="22"/>
        </w:rPr>
      </w:pPr>
      <w:r w:rsidRPr="00520E52">
        <w:rPr>
          <w:sz w:val="22"/>
          <w:szCs w:val="22"/>
        </w:rPr>
        <w:t xml:space="preserve">Anticipazione del </w:t>
      </w:r>
      <w:r w:rsidRPr="003D792F">
        <w:rPr>
          <w:sz w:val="22"/>
          <w:szCs w:val="22"/>
        </w:rPr>
        <w:t>prezzo:</w:t>
      </w:r>
      <w:r w:rsidR="00110EB0" w:rsidRPr="003D792F">
        <w:rPr>
          <w:sz w:val="22"/>
          <w:szCs w:val="22"/>
        </w:rPr>
        <w:t xml:space="preserve"> </w:t>
      </w:r>
      <w:r w:rsidR="00A0413E" w:rsidRPr="003D792F">
        <w:rPr>
          <w:sz w:val="22"/>
          <w:szCs w:val="22"/>
        </w:rPr>
        <w:t xml:space="preserve">vedasi </w:t>
      </w:r>
      <w:r w:rsidR="00110EB0" w:rsidRPr="003D792F">
        <w:rPr>
          <w:sz w:val="22"/>
          <w:szCs w:val="22"/>
        </w:rPr>
        <w:t>a</w:t>
      </w:r>
      <w:r w:rsidR="00A0413E" w:rsidRPr="003D792F">
        <w:rPr>
          <w:sz w:val="22"/>
          <w:szCs w:val="22"/>
        </w:rPr>
        <w:t>rticolo 35, comma 18 del nuovo C</w:t>
      </w:r>
      <w:r w:rsidR="00110EB0" w:rsidRPr="003D792F">
        <w:rPr>
          <w:sz w:val="22"/>
          <w:szCs w:val="22"/>
        </w:rPr>
        <w:t>odice</w:t>
      </w:r>
      <w:r w:rsidR="00144557" w:rsidRPr="003D792F">
        <w:rPr>
          <w:sz w:val="22"/>
          <w:szCs w:val="22"/>
        </w:rPr>
        <w:t xml:space="preserve"> e art</w:t>
      </w:r>
      <w:r w:rsidR="00110EB0" w:rsidRPr="003D792F">
        <w:rPr>
          <w:sz w:val="22"/>
          <w:szCs w:val="22"/>
        </w:rPr>
        <w:t>.</w:t>
      </w:r>
      <w:r w:rsidR="00716A8C" w:rsidRPr="003D792F">
        <w:rPr>
          <w:sz w:val="22"/>
          <w:szCs w:val="22"/>
        </w:rPr>
        <w:t xml:space="preserve"> </w:t>
      </w:r>
      <w:r w:rsidR="002249D4">
        <w:rPr>
          <w:sz w:val="22"/>
          <w:szCs w:val="22"/>
        </w:rPr>
        <w:t>21</w:t>
      </w:r>
      <w:r w:rsidR="003C4625" w:rsidRPr="003D792F">
        <w:rPr>
          <w:sz w:val="22"/>
          <w:szCs w:val="22"/>
        </w:rPr>
        <w:t xml:space="preserve"> </w:t>
      </w:r>
      <w:r w:rsidR="00144557" w:rsidRPr="003D792F">
        <w:rPr>
          <w:sz w:val="22"/>
          <w:szCs w:val="22"/>
        </w:rPr>
        <w:t xml:space="preserve">del </w:t>
      </w:r>
      <w:r w:rsidR="00B9164E" w:rsidRPr="003D792F">
        <w:rPr>
          <w:color w:val="000000"/>
          <w:sz w:val="22"/>
          <w:szCs w:val="22"/>
        </w:rPr>
        <w:t>capitolato speciale d’appalto</w:t>
      </w:r>
      <w:r w:rsidR="00B9164E" w:rsidRPr="003D792F">
        <w:rPr>
          <w:sz w:val="22"/>
          <w:szCs w:val="22"/>
        </w:rPr>
        <w:t>.</w:t>
      </w:r>
    </w:p>
    <w:p w:rsidR="005D753D" w:rsidRDefault="007A3625" w:rsidP="00A757DC">
      <w:pPr>
        <w:pStyle w:val="Paragrafoelenco"/>
        <w:numPr>
          <w:ilvl w:val="0"/>
          <w:numId w:val="1"/>
        </w:numPr>
        <w:tabs>
          <w:tab w:val="clear" w:pos="786"/>
        </w:tabs>
        <w:spacing w:after="120"/>
        <w:ind w:left="426" w:hanging="426"/>
        <w:jc w:val="both"/>
        <w:rPr>
          <w:sz w:val="22"/>
        </w:rPr>
      </w:pPr>
      <w:r w:rsidRPr="003D792F">
        <w:rPr>
          <w:sz w:val="22"/>
        </w:rPr>
        <w:t>I dati raccolti saranno trattati, anche con strumenti informatici, ai sensi del Regolamento generale sulla protezione dei dati RGPD UE 2016/679, esclusivamente nell’ambito della gara regolata dal presente disciplinare di gara.</w:t>
      </w:r>
    </w:p>
    <w:p w:rsidR="005D753D" w:rsidRDefault="005D753D">
      <w:pPr>
        <w:rPr>
          <w:sz w:val="22"/>
        </w:rPr>
      </w:pPr>
      <w:r>
        <w:rPr>
          <w:sz w:val="22"/>
        </w:rPr>
        <w:br w:type="page"/>
      </w:r>
    </w:p>
    <w:p w:rsidR="009C32EE" w:rsidRPr="00ED756B" w:rsidRDefault="009C32EE" w:rsidP="005D753D">
      <w:pPr>
        <w:pStyle w:val="Titolo1"/>
        <w:jc w:val="center"/>
        <w:rPr>
          <w:rFonts w:ascii="Times New Roman" w:hAnsi="Times New Roman"/>
          <w:sz w:val="22"/>
          <w:szCs w:val="22"/>
        </w:rPr>
      </w:pPr>
      <w:r w:rsidRPr="00ED756B">
        <w:rPr>
          <w:rFonts w:ascii="Times New Roman" w:hAnsi="Times New Roman"/>
          <w:sz w:val="22"/>
          <w:szCs w:val="22"/>
        </w:rPr>
        <w:lastRenderedPageBreak/>
        <w:t>DISC</w:t>
      </w:r>
      <w:r w:rsidR="000D73CF" w:rsidRPr="00ED756B">
        <w:rPr>
          <w:rFonts w:ascii="Times New Roman" w:hAnsi="Times New Roman"/>
          <w:sz w:val="22"/>
          <w:szCs w:val="22"/>
        </w:rPr>
        <w:t>IPLINAR</w:t>
      </w:r>
      <w:r w:rsidRPr="00ED756B">
        <w:rPr>
          <w:rFonts w:ascii="Times New Roman" w:hAnsi="Times New Roman"/>
          <w:sz w:val="22"/>
          <w:szCs w:val="22"/>
        </w:rPr>
        <w:t xml:space="preserve">E </w:t>
      </w:r>
      <w:proofErr w:type="spellStart"/>
      <w:r w:rsidRPr="00ED756B">
        <w:rPr>
          <w:rFonts w:ascii="Times New Roman" w:hAnsi="Times New Roman"/>
          <w:sz w:val="22"/>
          <w:szCs w:val="22"/>
        </w:rPr>
        <w:t>DI</w:t>
      </w:r>
      <w:proofErr w:type="spellEnd"/>
      <w:r w:rsidRPr="00ED756B">
        <w:rPr>
          <w:rFonts w:ascii="Times New Roman" w:hAnsi="Times New Roman"/>
          <w:sz w:val="22"/>
          <w:szCs w:val="22"/>
        </w:rPr>
        <w:t xml:space="preserve"> GARA</w:t>
      </w:r>
    </w:p>
    <w:p w:rsidR="009C32EE" w:rsidRPr="00ED756B" w:rsidRDefault="00114DA1" w:rsidP="007549FB">
      <w:pPr>
        <w:pStyle w:val="Titolo2"/>
        <w:jc w:val="both"/>
        <w:rPr>
          <w:rFonts w:ascii="Times New Roman" w:hAnsi="Times New Roman" w:cs="Times New Roman"/>
          <w:i w:val="0"/>
          <w:sz w:val="22"/>
          <w:szCs w:val="22"/>
        </w:rPr>
      </w:pPr>
      <w:r w:rsidRPr="00ED756B">
        <w:rPr>
          <w:rFonts w:ascii="Times New Roman" w:hAnsi="Times New Roman" w:cs="Times New Roman"/>
          <w:i w:val="0"/>
          <w:sz w:val="22"/>
          <w:szCs w:val="22"/>
        </w:rPr>
        <w:t>A</w:t>
      </w:r>
      <w:r w:rsidR="009C32EE" w:rsidRPr="00ED756B">
        <w:rPr>
          <w:rFonts w:ascii="Times New Roman" w:hAnsi="Times New Roman" w:cs="Times New Roman"/>
          <w:i w:val="0"/>
          <w:sz w:val="22"/>
          <w:szCs w:val="22"/>
        </w:rPr>
        <w:t xml:space="preserve">. MODALITA’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PRESENTAZIONE E CRITERI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AMMISSIBILITA’ DELLE OFFERTE</w:t>
      </w:r>
    </w:p>
    <w:p w:rsidR="009C32EE" w:rsidRPr="00ED756B" w:rsidRDefault="009C32EE" w:rsidP="00B9164E">
      <w:pPr>
        <w:autoSpaceDE w:val="0"/>
        <w:autoSpaceDN w:val="0"/>
        <w:adjustRightInd w:val="0"/>
        <w:spacing w:after="120"/>
        <w:jc w:val="both"/>
        <w:rPr>
          <w:sz w:val="22"/>
          <w:szCs w:val="22"/>
        </w:rPr>
      </w:pPr>
      <w:r w:rsidRPr="00ED756B">
        <w:rPr>
          <w:sz w:val="22"/>
          <w:szCs w:val="22"/>
        </w:rPr>
        <w:t xml:space="preserve">Il plico contenente l’offerta e la documentazione deve pervenire al </w:t>
      </w:r>
      <w:r w:rsidRPr="00ED756B">
        <w:rPr>
          <w:b/>
          <w:bCs/>
          <w:sz w:val="22"/>
          <w:szCs w:val="22"/>
        </w:rPr>
        <w:t xml:space="preserve">protocollo della </w:t>
      </w:r>
      <w:r w:rsidR="00A82109" w:rsidRPr="00ED756B">
        <w:rPr>
          <w:b/>
          <w:bCs/>
          <w:sz w:val="22"/>
          <w:szCs w:val="22"/>
        </w:rPr>
        <w:t>Città metropolitana</w:t>
      </w:r>
      <w:r w:rsidRPr="00ED756B">
        <w:rPr>
          <w:b/>
          <w:bCs/>
          <w:sz w:val="22"/>
          <w:szCs w:val="22"/>
        </w:rPr>
        <w:t xml:space="preserve"> di Venezia</w:t>
      </w:r>
      <w:r w:rsidRPr="00ED756B">
        <w:rPr>
          <w:sz w:val="22"/>
          <w:szCs w:val="22"/>
        </w:rPr>
        <w:t xml:space="preserve">, </w:t>
      </w:r>
      <w:r w:rsidRPr="00ED756B">
        <w:rPr>
          <w:bCs/>
          <w:sz w:val="22"/>
          <w:szCs w:val="22"/>
        </w:rPr>
        <w:t>Via Forte Marghera n. 191</w:t>
      </w:r>
      <w:r w:rsidR="0037386D" w:rsidRPr="00ED756B">
        <w:rPr>
          <w:bCs/>
          <w:sz w:val="22"/>
          <w:szCs w:val="22"/>
        </w:rPr>
        <w:t>,</w:t>
      </w:r>
      <w:r w:rsidRPr="00ED756B">
        <w:rPr>
          <w:bCs/>
          <w:sz w:val="22"/>
          <w:szCs w:val="22"/>
        </w:rPr>
        <w:t xml:space="preserve"> 30173 Mestre (V</w:t>
      </w:r>
      <w:r w:rsidR="0037386D" w:rsidRPr="00ED756B">
        <w:rPr>
          <w:bCs/>
          <w:sz w:val="22"/>
          <w:szCs w:val="22"/>
        </w:rPr>
        <w:t>E</w:t>
      </w:r>
      <w:r w:rsidRPr="00ED756B">
        <w:rPr>
          <w:bCs/>
          <w:sz w:val="22"/>
          <w:szCs w:val="22"/>
        </w:rPr>
        <w:t xml:space="preserve">) </w:t>
      </w:r>
      <w:r w:rsidR="0037386D" w:rsidRPr="00ED756B">
        <w:rPr>
          <w:bCs/>
          <w:sz w:val="22"/>
          <w:szCs w:val="22"/>
        </w:rPr>
        <w:t xml:space="preserve">- </w:t>
      </w:r>
      <w:r w:rsidRPr="00ED756B">
        <w:rPr>
          <w:bCs/>
          <w:sz w:val="22"/>
          <w:szCs w:val="22"/>
        </w:rPr>
        <w:t>piano 0</w:t>
      </w:r>
      <w:r w:rsidR="0037386D" w:rsidRPr="00ED756B">
        <w:rPr>
          <w:bCs/>
          <w:sz w:val="22"/>
          <w:szCs w:val="22"/>
        </w:rPr>
        <w:t>,</w:t>
      </w:r>
      <w:r w:rsidRPr="00ED756B">
        <w:rPr>
          <w:bCs/>
          <w:sz w:val="22"/>
          <w:szCs w:val="22"/>
        </w:rPr>
        <w:t xml:space="preserve"> </w:t>
      </w:r>
      <w:r w:rsidRPr="00ED756B">
        <w:rPr>
          <w:sz w:val="22"/>
          <w:szCs w:val="22"/>
        </w:rPr>
        <w:t>alternativamente:</w:t>
      </w:r>
    </w:p>
    <w:p w:rsidR="009C32EE" w:rsidRPr="00ED756B" w:rsidRDefault="009C32EE" w:rsidP="00B9164E">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a mezzo ra</w:t>
      </w:r>
      <w:r w:rsidR="009414B1" w:rsidRPr="00ED756B">
        <w:rPr>
          <w:sz w:val="22"/>
          <w:szCs w:val="22"/>
        </w:rPr>
        <w:t>ccomandata del servizio postale;</w:t>
      </w:r>
    </w:p>
    <w:p w:rsidR="009C32EE" w:rsidRPr="00ED756B" w:rsidRDefault="009C32EE" w:rsidP="00B9164E">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mediante </w:t>
      </w:r>
      <w:r w:rsidR="009414B1" w:rsidRPr="00ED756B">
        <w:rPr>
          <w:sz w:val="22"/>
          <w:szCs w:val="22"/>
        </w:rPr>
        <w:t>agenzia di recapito autorizzata;</w:t>
      </w:r>
    </w:p>
    <w:p w:rsidR="009C32EE" w:rsidRPr="00ED756B" w:rsidRDefault="009414B1" w:rsidP="00B9164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consegna a mano;</w:t>
      </w:r>
    </w:p>
    <w:p w:rsidR="009C32EE" w:rsidRPr="00ED756B" w:rsidRDefault="009C32EE" w:rsidP="00B9164E">
      <w:pPr>
        <w:autoSpaceDE w:val="0"/>
        <w:autoSpaceDN w:val="0"/>
        <w:adjustRightInd w:val="0"/>
        <w:spacing w:after="120"/>
        <w:jc w:val="both"/>
        <w:rPr>
          <w:b/>
          <w:sz w:val="22"/>
          <w:szCs w:val="22"/>
        </w:rPr>
      </w:pPr>
      <w:r w:rsidRPr="00520E52">
        <w:rPr>
          <w:sz w:val="22"/>
          <w:szCs w:val="22"/>
        </w:rPr>
        <w:t xml:space="preserve">entro il </w:t>
      </w:r>
      <w:r w:rsidRPr="003D792F">
        <w:rPr>
          <w:sz w:val="22"/>
          <w:szCs w:val="22"/>
        </w:rPr>
        <w:t xml:space="preserve">termine perentorio delle </w:t>
      </w:r>
      <w:r w:rsidRPr="003D792F">
        <w:rPr>
          <w:b/>
          <w:sz w:val="22"/>
          <w:szCs w:val="22"/>
        </w:rPr>
        <w:t xml:space="preserve">ore </w:t>
      </w:r>
      <w:r w:rsidR="0052128B" w:rsidRPr="003D792F">
        <w:rPr>
          <w:b/>
          <w:sz w:val="22"/>
          <w:szCs w:val="22"/>
        </w:rPr>
        <w:t>12.00</w:t>
      </w:r>
      <w:r w:rsidRPr="003D792F">
        <w:rPr>
          <w:b/>
          <w:sz w:val="22"/>
          <w:szCs w:val="22"/>
        </w:rPr>
        <w:t xml:space="preserve"> </w:t>
      </w:r>
      <w:r w:rsidRPr="00E508FE">
        <w:rPr>
          <w:sz w:val="22"/>
          <w:szCs w:val="22"/>
        </w:rPr>
        <w:t>del</w:t>
      </w:r>
      <w:r w:rsidR="00520E52" w:rsidRPr="003D792F">
        <w:rPr>
          <w:b/>
          <w:sz w:val="22"/>
          <w:szCs w:val="22"/>
        </w:rPr>
        <w:t xml:space="preserve"> </w:t>
      </w:r>
      <w:r w:rsidR="00FD4F6C">
        <w:rPr>
          <w:b/>
          <w:sz w:val="22"/>
          <w:szCs w:val="22"/>
        </w:rPr>
        <w:t>17</w:t>
      </w:r>
      <w:r w:rsidR="003D792F" w:rsidRPr="003D792F">
        <w:rPr>
          <w:b/>
          <w:sz w:val="22"/>
          <w:szCs w:val="22"/>
        </w:rPr>
        <w:t>/</w:t>
      </w:r>
      <w:r w:rsidR="004E35FB" w:rsidRPr="003D792F">
        <w:rPr>
          <w:b/>
          <w:sz w:val="22"/>
          <w:szCs w:val="22"/>
        </w:rPr>
        <w:t>0</w:t>
      </w:r>
      <w:r w:rsidR="002A7A02">
        <w:rPr>
          <w:b/>
          <w:sz w:val="22"/>
          <w:szCs w:val="22"/>
        </w:rPr>
        <w:t>2</w:t>
      </w:r>
      <w:r w:rsidR="003D792F" w:rsidRPr="003D792F">
        <w:rPr>
          <w:b/>
          <w:sz w:val="22"/>
          <w:szCs w:val="22"/>
        </w:rPr>
        <w:t>/</w:t>
      </w:r>
      <w:r w:rsidR="004E35FB" w:rsidRPr="003D792F">
        <w:rPr>
          <w:b/>
          <w:sz w:val="22"/>
          <w:szCs w:val="22"/>
        </w:rPr>
        <w:t>2020</w:t>
      </w:r>
      <w:r w:rsidR="00B672BD">
        <w:rPr>
          <w:b/>
          <w:sz w:val="22"/>
          <w:szCs w:val="22"/>
        </w:rPr>
        <w:t>.</w:t>
      </w:r>
    </w:p>
    <w:p w:rsidR="009C32EE" w:rsidRPr="00ED756B" w:rsidRDefault="009C32EE" w:rsidP="00B9164E">
      <w:pPr>
        <w:autoSpaceDE w:val="0"/>
        <w:autoSpaceDN w:val="0"/>
        <w:adjustRightInd w:val="0"/>
        <w:spacing w:after="120"/>
        <w:jc w:val="both"/>
        <w:rPr>
          <w:sz w:val="22"/>
          <w:szCs w:val="22"/>
        </w:rPr>
      </w:pPr>
      <w:r w:rsidRPr="00ED756B">
        <w:rPr>
          <w:sz w:val="22"/>
          <w:szCs w:val="22"/>
        </w:rPr>
        <w:t>L’orario di ricezione è il seguente:</w:t>
      </w:r>
    </w:p>
    <w:p w:rsidR="009C32EE" w:rsidRPr="00ED756B" w:rsidRDefault="009C32EE" w:rsidP="00B9164E">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dalle ore </w:t>
      </w:r>
      <w:r w:rsidR="009D657D" w:rsidRPr="00ED756B">
        <w:rPr>
          <w:sz w:val="22"/>
          <w:szCs w:val="22"/>
        </w:rPr>
        <w:t>0</w:t>
      </w:r>
      <w:r w:rsidRPr="00ED756B">
        <w:rPr>
          <w:sz w:val="22"/>
          <w:szCs w:val="22"/>
        </w:rPr>
        <w:t>9.00 alle ore 13.00, dal lunedì al venerdì;</w:t>
      </w:r>
    </w:p>
    <w:p w:rsidR="009C32EE" w:rsidRPr="00ED756B" w:rsidRDefault="009C32EE" w:rsidP="00B9164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dalle ore 15.00 alle 17.15 nei soli giorni di martedì e giovedì.</w:t>
      </w:r>
    </w:p>
    <w:p w:rsidR="009C32EE" w:rsidRPr="00ED756B" w:rsidRDefault="009C32EE" w:rsidP="00B9164E">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ED756B">
        <w:rPr>
          <w:bCs/>
          <w:sz w:val="22"/>
          <w:szCs w:val="22"/>
        </w:rPr>
        <w:t>Sabato gli uffici</w:t>
      </w:r>
      <w:r w:rsidR="0052128B" w:rsidRPr="00ED756B">
        <w:rPr>
          <w:bCs/>
          <w:sz w:val="22"/>
          <w:szCs w:val="22"/>
        </w:rPr>
        <w:t xml:space="preserve"> della</w:t>
      </w:r>
      <w:r w:rsidRPr="00ED756B">
        <w:rPr>
          <w:bCs/>
          <w:sz w:val="22"/>
          <w:szCs w:val="22"/>
        </w:rPr>
        <w:t xml:space="preserve"> </w:t>
      </w:r>
      <w:r w:rsidR="00A82109" w:rsidRPr="00ED756B">
        <w:rPr>
          <w:bCs/>
          <w:sz w:val="22"/>
          <w:szCs w:val="22"/>
        </w:rPr>
        <w:t>Città metropolitana</w:t>
      </w:r>
      <w:r w:rsidRPr="00ED756B">
        <w:rPr>
          <w:bCs/>
          <w:sz w:val="22"/>
          <w:szCs w:val="22"/>
        </w:rPr>
        <w:t xml:space="preserve"> sono chiusi</w:t>
      </w:r>
      <w:r w:rsidRPr="00ED756B">
        <w:rPr>
          <w:sz w:val="22"/>
          <w:szCs w:val="22"/>
        </w:rPr>
        <w:t>.</w:t>
      </w:r>
    </w:p>
    <w:p w:rsidR="009C32EE" w:rsidRPr="00ED756B" w:rsidRDefault="009C32EE" w:rsidP="00B9164E">
      <w:pPr>
        <w:tabs>
          <w:tab w:val="left" w:pos="567"/>
          <w:tab w:val="left" w:pos="1701"/>
          <w:tab w:val="left" w:pos="2835"/>
          <w:tab w:val="left" w:pos="3969"/>
          <w:tab w:val="left" w:pos="5103"/>
          <w:tab w:val="left" w:pos="6237"/>
          <w:tab w:val="left" w:pos="7371"/>
          <w:tab w:val="left" w:pos="8505"/>
          <w:tab w:val="left" w:pos="9639"/>
        </w:tabs>
        <w:spacing w:after="120"/>
        <w:ind w:right="71"/>
        <w:jc w:val="both"/>
        <w:rPr>
          <w:sz w:val="22"/>
          <w:szCs w:val="22"/>
        </w:rPr>
      </w:pPr>
      <w:r w:rsidRPr="00ED756B">
        <w:rPr>
          <w:sz w:val="22"/>
          <w:szCs w:val="22"/>
        </w:rPr>
        <w:t>Il recapito del plico, entro il termine indicato, rimane ad esclusivo rischio del mittente.</w:t>
      </w:r>
    </w:p>
    <w:p w:rsidR="009C32EE" w:rsidRPr="00ED756B" w:rsidRDefault="009C32EE" w:rsidP="00B9164E">
      <w:pPr>
        <w:autoSpaceDE w:val="0"/>
        <w:autoSpaceDN w:val="0"/>
        <w:adjustRightInd w:val="0"/>
        <w:spacing w:after="120"/>
        <w:jc w:val="both"/>
        <w:rPr>
          <w:sz w:val="22"/>
          <w:szCs w:val="22"/>
        </w:rPr>
      </w:pPr>
      <w:r w:rsidRPr="00ED756B">
        <w:rPr>
          <w:sz w:val="22"/>
          <w:szCs w:val="22"/>
        </w:rPr>
        <w:t>Si precisa, altresì, che i plichi pervenuti oltre il termine perentorio sopra indicato sono irricevibili.</w:t>
      </w:r>
    </w:p>
    <w:p w:rsidR="009C32EE" w:rsidRPr="00ED756B" w:rsidRDefault="009C32EE" w:rsidP="00B9164E">
      <w:pPr>
        <w:pStyle w:val="Rientrocorpodeltesto21"/>
        <w:spacing w:after="120"/>
        <w:ind w:left="0" w:right="71"/>
        <w:rPr>
          <w:sz w:val="22"/>
          <w:szCs w:val="22"/>
        </w:rPr>
      </w:pPr>
      <w:r w:rsidRPr="00ED756B">
        <w:rPr>
          <w:sz w:val="22"/>
          <w:szCs w:val="22"/>
        </w:rPr>
        <w:t>Con le stesse modalità e formalità ed entro il termine suindicato, pena l’</w:t>
      </w:r>
      <w:proofErr w:type="spellStart"/>
      <w:r w:rsidRPr="00ED756B">
        <w:rPr>
          <w:sz w:val="22"/>
          <w:szCs w:val="22"/>
        </w:rPr>
        <w:t>irricevibilità</w:t>
      </w:r>
      <w:proofErr w:type="spellEnd"/>
      <w:r w:rsidRPr="00ED756B">
        <w:rPr>
          <w:sz w:val="22"/>
          <w:szCs w:val="22"/>
        </w:rPr>
        <w:t xml:space="preserve">, dovranno pervenire le eventuali integrazioni ai plichi già presentati. </w:t>
      </w:r>
    </w:p>
    <w:p w:rsidR="009C32EE" w:rsidRPr="00ED756B" w:rsidRDefault="009C32EE" w:rsidP="00B9164E">
      <w:pPr>
        <w:pStyle w:val="Rientrocorpodeltesto21"/>
        <w:spacing w:after="120"/>
        <w:ind w:left="0" w:right="71"/>
        <w:rPr>
          <w:sz w:val="22"/>
          <w:szCs w:val="22"/>
        </w:rPr>
      </w:pPr>
      <w:r w:rsidRPr="00ED756B">
        <w:rPr>
          <w:sz w:val="22"/>
          <w:szCs w:val="22"/>
        </w:rPr>
        <w:t>Non sono ammesse domande di partecipazione ed offerte trasmesse per telegramma, telefono, fax, posta elettronica</w:t>
      </w:r>
      <w:r w:rsidR="00F20011" w:rsidRPr="00ED756B">
        <w:rPr>
          <w:sz w:val="22"/>
          <w:szCs w:val="22"/>
        </w:rPr>
        <w:t>, posta elettronica certificata</w:t>
      </w:r>
      <w:r w:rsidR="00DC1072" w:rsidRPr="00ED756B">
        <w:rPr>
          <w:sz w:val="22"/>
          <w:szCs w:val="22"/>
        </w:rPr>
        <w:t xml:space="preserve"> (PEC)</w:t>
      </w:r>
      <w:r w:rsidR="00F20011" w:rsidRPr="00ED756B">
        <w:rPr>
          <w:sz w:val="22"/>
          <w:szCs w:val="22"/>
        </w:rPr>
        <w:t>.</w:t>
      </w:r>
    </w:p>
    <w:p w:rsidR="00662664" w:rsidRPr="00C32FCC" w:rsidRDefault="00662664" w:rsidP="00B9164E">
      <w:pPr>
        <w:pStyle w:val="Default"/>
        <w:spacing w:after="120"/>
        <w:jc w:val="both"/>
        <w:rPr>
          <w:b/>
        </w:rPr>
      </w:pPr>
      <w:r w:rsidRPr="0066181A">
        <w:rPr>
          <w:sz w:val="22"/>
          <w:szCs w:val="22"/>
        </w:rPr>
        <w:t>Sulla testata della busta esterna, idoneamente sigillata e controfirmata sui lembi di c</w:t>
      </w:r>
      <w:r w:rsidR="00B9164E">
        <w:rPr>
          <w:sz w:val="22"/>
          <w:szCs w:val="22"/>
        </w:rPr>
        <w:t>hiusura, dovrà essere apposta l’</w:t>
      </w:r>
      <w:r w:rsidRPr="0066181A">
        <w:rPr>
          <w:sz w:val="22"/>
          <w:szCs w:val="22"/>
        </w:rPr>
        <w:t>indicazione:</w:t>
      </w:r>
      <w:r w:rsidRPr="0066181A">
        <w:rPr>
          <w:b/>
          <w:sz w:val="22"/>
          <w:szCs w:val="22"/>
        </w:rPr>
        <w:t xml:space="preserve"> “</w:t>
      </w:r>
      <w:r w:rsidR="007D6251" w:rsidRPr="0066181A">
        <w:rPr>
          <w:b/>
          <w:sz w:val="22"/>
          <w:szCs w:val="22"/>
        </w:rPr>
        <w:t xml:space="preserve">SUA VE </w:t>
      </w:r>
      <w:r w:rsidR="00B9164E">
        <w:rPr>
          <w:b/>
          <w:sz w:val="22"/>
          <w:szCs w:val="22"/>
        </w:rPr>
        <w:t>P/C DEL</w:t>
      </w:r>
      <w:r w:rsidR="00C557CD" w:rsidRPr="0066181A">
        <w:rPr>
          <w:b/>
          <w:sz w:val="22"/>
          <w:szCs w:val="22"/>
        </w:rPr>
        <w:t xml:space="preserve"> </w:t>
      </w:r>
      <w:r w:rsidR="007D6251" w:rsidRPr="0066181A">
        <w:rPr>
          <w:b/>
          <w:sz w:val="22"/>
          <w:szCs w:val="22"/>
        </w:rPr>
        <w:t xml:space="preserve">COMUNE </w:t>
      </w:r>
      <w:proofErr w:type="spellStart"/>
      <w:r w:rsidR="007D6251" w:rsidRPr="0066181A">
        <w:rPr>
          <w:b/>
          <w:sz w:val="22"/>
          <w:szCs w:val="22"/>
        </w:rPr>
        <w:t>DI</w:t>
      </w:r>
      <w:proofErr w:type="spellEnd"/>
      <w:r w:rsidR="007D6251" w:rsidRPr="0066181A">
        <w:rPr>
          <w:b/>
          <w:sz w:val="22"/>
          <w:szCs w:val="22"/>
        </w:rPr>
        <w:t xml:space="preserve"> </w:t>
      </w:r>
      <w:r w:rsidR="008B1D99">
        <w:rPr>
          <w:b/>
          <w:sz w:val="22"/>
          <w:szCs w:val="22"/>
        </w:rPr>
        <w:t>M</w:t>
      </w:r>
      <w:r w:rsidR="002A7A02">
        <w:rPr>
          <w:b/>
          <w:sz w:val="22"/>
          <w:szCs w:val="22"/>
        </w:rPr>
        <w:t>IRANO</w:t>
      </w:r>
      <w:r w:rsidR="00F67A02" w:rsidRPr="0066181A">
        <w:rPr>
          <w:b/>
          <w:sz w:val="22"/>
          <w:szCs w:val="22"/>
        </w:rPr>
        <w:t xml:space="preserve"> </w:t>
      </w:r>
      <w:r w:rsidR="00D321B4" w:rsidRPr="0066181A">
        <w:rPr>
          <w:b/>
          <w:sz w:val="22"/>
          <w:szCs w:val="22"/>
        </w:rPr>
        <w:t>–</w:t>
      </w:r>
      <w:r w:rsidR="0060151F" w:rsidRPr="0060151F">
        <w:rPr>
          <w:b/>
          <w:sz w:val="22"/>
          <w:szCs w:val="22"/>
        </w:rPr>
        <w:t xml:space="preserve"> </w:t>
      </w:r>
      <w:r w:rsidR="002A7A02" w:rsidRPr="00C0509D">
        <w:rPr>
          <w:b/>
          <w:sz w:val="22"/>
          <w:szCs w:val="22"/>
        </w:rPr>
        <w:t xml:space="preserve">LAVORI </w:t>
      </w:r>
      <w:proofErr w:type="spellStart"/>
      <w:r w:rsidR="002A7A02" w:rsidRPr="00C0509D">
        <w:rPr>
          <w:b/>
          <w:sz w:val="22"/>
          <w:szCs w:val="22"/>
        </w:rPr>
        <w:t>DI</w:t>
      </w:r>
      <w:proofErr w:type="spellEnd"/>
      <w:r w:rsidR="002A7A02" w:rsidRPr="00C0509D">
        <w:rPr>
          <w:b/>
          <w:sz w:val="22"/>
          <w:szCs w:val="22"/>
        </w:rPr>
        <w:t xml:space="preserve"> </w:t>
      </w:r>
      <w:r w:rsidR="00FA20C2">
        <w:rPr>
          <w:b/>
          <w:sz w:val="22"/>
          <w:szCs w:val="22"/>
        </w:rPr>
        <w:t xml:space="preserve">ADEGUAMENTO SISMICO DELLA SCUOLA SECONDARIA ‘LEONARDO DA VINCI’ </w:t>
      </w:r>
      <w:proofErr w:type="spellStart"/>
      <w:r w:rsidR="00FA20C2">
        <w:rPr>
          <w:b/>
          <w:sz w:val="22"/>
          <w:szCs w:val="22"/>
        </w:rPr>
        <w:t>DI</w:t>
      </w:r>
      <w:proofErr w:type="spellEnd"/>
      <w:r w:rsidR="00FA20C2">
        <w:rPr>
          <w:b/>
          <w:sz w:val="22"/>
          <w:szCs w:val="22"/>
        </w:rPr>
        <w:t xml:space="preserve"> VIA NICOLO’ PAGANINI N. 3. </w:t>
      </w:r>
      <w:r w:rsidR="00FA20C2" w:rsidRPr="00144A4C">
        <w:rPr>
          <w:b/>
          <w:sz w:val="22"/>
          <w:szCs w:val="22"/>
        </w:rPr>
        <w:t>CIG</w:t>
      </w:r>
      <w:r w:rsidR="00FA20C2">
        <w:rPr>
          <w:b/>
          <w:sz w:val="22"/>
          <w:szCs w:val="22"/>
        </w:rPr>
        <w:t>:</w:t>
      </w:r>
      <w:r w:rsidR="00FA20C2" w:rsidRPr="00C0509D">
        <w:rPr>
          <w:b/>
          <w:sz w:val="22"/>
          <w:szCs w:val="22"/>
        </w:rPr>
        <w:t xml:space="preserve"> </w:t>
      </w:r>
      <w:r w:rsidR="00FA20C2">
        <w:rPr>
          <w:b/>
          <w:sz w:val="22"/>
          <w:szCs w:val="22"/>
        </w:rPr>
        <w:t>810969298A</w:t>
      </w:r>
      <w:r w:rsidR="00825788" w:rsidRPr="00825788">
        <w:rPr>
          <w:b/>
          <w:sz w:val="22"/>
          <w:szCs w:val="22"/>
        </w:rPr>
        <w:t xml:space="preserve"> </w:t>
      </w:r>
      <w:r w:rsidR="007D6251" w:rsidRPr="00825788">
        <w:rPr>
          <w:b/>
          <w:sz w:val="22"/>
          <w:szCs w:val="22"/>
        </w:rPr>
        <w:t>- NON AP</w:t>
      </w:r>
      <w:r w:rsidR="007D6251" w:rsidRPr="0066181A">
        <w:rPr>
          <w:b/>
          <w:sz w:val="22"/>
          <w:szCs w:val="22"/>
        </w:rPr>
        <w:t>RIRE</w:t>
      </w:r>
      <w:r w:rsidR="00B9164E">
        <w:rPr>
          <w:b/>
          <w:bCs/>
          <w:sz w:val="23"/>
          <w:szCs w:val="23"/>
        </w:rPr>
        <w:t>”.</w:t>
      </w:r>
    </w:p>
    <w:p w:rsidR="009C32EE" w:rsidRDefault="009C32EE" w:rsidP="00B9164E">
      <w:pPr>
        <w:tabs>
          <w:tab w:val="left" w:pos="0"/>
          <w:tab w:val="left" w:pos="8496"/>
        </w:tabs>
        <w:suppressAutoHyphens/>
        <w:spacing w:after="120"/>
        <w:ind w:right="71"/>
        <w:jc w:val="both"/>
        <w:rPr>
          <w:spacing w:val="-2"/>
          <w:sz w:val="22"/>
          <w:szCs w:val="22"/>
        </w:rPr>
      </w:pPr>
      <w:r w:rsidRPr="00E16D52">
        <w:rPr>
          <w:spacing w:val="-2"/>
          <w:sz w:val="22"/>
          <w:szCs w:val="22"/>
        </w:rPr>
        <w:t>Il plico d</w:t>
      </w:r>
      <w:r w:rsidR="00373436" w:rsidRPr="00E16D52">
        <w:rPr>
          <w:spacing w:val="-2"/>
          <w:sz w:val="22"/>
          <w:szCs w:val="22"/>
        </w:rPr>
        <w:t xml:space="preserve">eve contenere al suo interno </w:t>
      </w:r>
      <w:r w:rsidR="00C32FCC">
        <w:rPr>
          <w:spacing w:val="-2"/>
          <w:sz w:val="22"/>
          <w:szCs w:val="22"/>
        </w:rPr>
        <w:t>due</w:t>
      </w:r>
      <w:r w:rsidRPr="00E16D52">
        <w:rPr>
          <w:spacing w:val="-2"/>
          <w:sz w:val="22"/>
          <w:szCs w:val="22"/>
        </w:rPr>
        <w:t xml:space="preserve"> buste, a loro volta idoneamente sigillate e controfirmate sui lembi di chiusura, recanti l’intestazione del mittente e la dicitura, rispettivamente “A – D</w:t>
      </w:r>
      <w:r w:rsidR="00373436" w:rsidRPr="00E16D52">
        <w:rPr>
          <w:spacing w:val="-2"/>
          <w:sz w:val="22"/>
          <w:szCs w:val="22"/>
        </w:rPr>
        <w:t>ocume</w:t>
      </w:r>
      <w:r w:rsidR="00B6178A" w:rsidRPr="00E16D52">
        <w:rPr>
          <w:spacing w:val="-2"/>
          <w:sz w:val="22"/>
          <w:szCs w:val="22"/>
        </w:rPr>
        <w:t>ntazione amministrativa”</w:t>
      </w:r>
      <w:r w:rsidR="009514CD" w:rsidRPr="00E16D52">
        <w:rPr>
          <w:spacing w:val="-2"/>
          <w:sz w:val="22"/>
          <w:szCs w:val="22"/>
        </w:rPr>
        <w:t xml:space="preserve"> e “B</w:t>
      </w:r>
      <w:r w:rsidRPr="00E16D52">
        <w:rPr>
          <w:spacing w:val="-2"/>
          <w:sz w:val="22"/>
          <w:szCs w:val="22"/>
        </w:rPr>
        <w:t xml:space="preserve">  – Offerta economica”. </w:t>
      </w:r>
    </w:p>
    <w:p w:rsidR="00793277" w:rsidRPr="00E16D52" w:rsidRDefault="00793277" w:rsidP="00B9164E">
      <w:pPr>
        <w:tabs>
          <w:tab w:val="left" w:pos="0"/>
          <w:tab w:val="left" w:pos="8496"/>
        </w:tabs>
        <w:suppressAutoHyphens/>
        <w:spacing w:after="120"/>
        <w:ind w:right="71"/>
        <w:jc w:val="both"/>
        <w:rPr>
          <w:spacing w:val="-2"/>
          <w:sz w:val="22"/>
          <w:szCs w:val="22"/>
        </w:rPr>
      </w:pPr>
    </w:p>
    <w:p w:rsidR="009C32EE" w:rsidRPr="00E16D52" w:rsidRDefault="009C32EE" w:rsidP="00B9164E">
      <w:pPr>
        <w:pStyle w:val="Titolo4"/>
        <w:pBdr>
          <w:top w:val="single" w:sz="4" w:space="1" w:color="auto"/>
          <w:left w:val="single" w:sz="4" w:space="4" w:color="auto"/>
          <w:bottom w:val="single" w:sz="4" w:space="1" w:color="auto"/>
          <w:right w:val="single" w:sz="4" w:space="0" w:color="auto"/>
        </w:pBdr>
        <w:spacing w:before="0" w:after="120"/>
        <w:rPr>
          <w:rFonts w:ascii="Times New Roman" w:hAnsi="Times New Roman"/>
          <w:sz w:val="22"/>
          <w:szCs w:val="22"/>
        </w:rPr>
      </w:pPr>
      <w:r w:rsidRPr="00E16D52">
        <w:rPr>
          <w:rFonts w:ascii="Times New Roman" w:hAnsi="Times New Roman"/>
          <w:sz w:val="22"/>
          <w:szCs w:val="22"/>
        </w:rPr>
        <w:t>Nella busta “A” devono essere contenuti i seguenti documenti:</w:t>
      </w:r>
    </w:p>
    <w:p w:rsidR="00490336" w:rsidRPr="00E16D52" w:rsidRDefault="009025F2" w:rsidP="00B9164E">
      <w:pPr>
        <w:pStyle w:val="Corpodeltesto2"/>
        <w:numPr>
          <w:ilvl w:val="0"/>
          <w:numId w:val="5"/>
        </w:numPr>
        <w:tabs>
          <w:tab w:val="clear" w:pos="360"/>
        </w:tabs>
        <w:suppressAutoHyphens/>
        <w:spacing w:line="240" w:lineRule="auto"/>
        <w:ind w:right="71"/>
        <w:jc w:val="both"/>
        <w:rPr>
          <w:spacing w:val="-2"/>
          <w:sz w:val="22"/>
          <w:szCs w:val="22"/>
        </w:rPr>
      </w:pPr>
      <w:r w:rsidRPr="00793277">
        <w:rPr>
          <w:b/>
          <w:sz w:val="22"/>
          <w:szCs w:val="22"/>
        </w:rPr>
        <w:t xml:space="preserve">Domanda </w:t>
      </w:r>
      <w:r w:rsidR="00490336" w:rsidRPr="00793277">
        <w:rPr>
          <w:b/>
          <w:sz w:val="22"/>
          <w:szCs w:val="22"/>
        </w:rPr>
        <w:t>di partecipazione</w:t>
      </w:r>
      <w:r w:rsidR="00490336" w:rsidRPr="00E16D52">
        <w:rPr>
          <w:sz w:val="22"/>
          <w:szCs w:val="22"/>
        </w:rPr>
        <w:t xml:space="preserve"> alla gara con contes</w:t>
      </w:r>
      <w:r w:rsidR="0019507C">
        <w:rPr>
          <w:sz w:val="22"/>
          <w:szCs w:val="22"/>
        </w:rPr>
        <w:t>tuale dichiarazione sostitutiva</w:t>
      </w:r>
      <w:r w:rsidR="00490336" w:rsidRPr="00E16D52">
        <w:rPr>
          <w:sz w:val="22"/>
          <w:szCs w:val="22"/>
        </w:rPr>
        <w:t xml:space="preserve"> ai sensi del D.P.R. 445/2000</w:t>
      </w:r>
      <w:r w:rsidR="0019507C">
        <w:rPr>
          <w:sz w:val="22"/>
          <w:szCs w:val="22"/>
        </w:rPr>
        <w:t xml:space="preserve"> </w:t>
      </w:r>
      <w:r w:rsidR="0019507C" w:rsidRPr="00E16D52">
        <w:rPr>
          <w:sz w:val="22"/>
          <w:szCs w:val="22"/>
        </w:rPr>
        <w:t>(</w:t>
      </w:r>
      <w:r w:rsidR="0019507C" w:rsidRPr="009025F2">
        <w:rPr>
          <w:b/>
          <w:sz w:val="22"/>
          <w:szCs w:val="22"/>
        </w:rPr>
        <w:t>ALLEGATO 1</w:t>
      </w:r>
      <w:r w:rsidR="0019507C" w:rsidRPr="00E16D52">
        <w:rPr>
          <w:sz w:val="22"/>
          <w:szCs w:val="22"/>
        </w:rPr>
        <w:t>)</w:t>
      </w:r>
      <w:r w:rsidR="00490336" w:rsidRPr="00E16D52">
        <w:rPr>
          <w:sz w:val="22"/>
          <w:szCs w:val="22"/>
        </w:rPr>
        <w:t>, con la quale il concorrente, o suo procuratore, assumendosene la piena responsabilità:</w:t>
      </w:r>
    </w:p>
    <w:p w:rsidR="00490336" w:rsidRPr="00E16D52" w:rsidRDefault="00490336" w:rsidP="00B9164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 xml:space="preserve">dichiara l’inesistenza delle situazioni indicate al comma 1 </w:t>
      </w:r>
      <w:r w:rsidR="00A0413E" w:rsidRPr="00E16D52">
        <w:rPr>
          <w:sz w:val="22"/>
          <w:szCs w:val="22"/>
        </w:rPr>
        <w:t xml:space="preserve">dell’art. 80 </w:t>
      </w:r>
      <w:r w:rsidRPr="00E16D52">
        <w:rPr>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w:t>
      </w:r>
      <w:r w:rsidRPr="00E16D52">
        <w:rPr>
          <w:sz w:val="22"/>
          <w:szCs w:val="22"/>
        </w:rPr>
        <w:t>;</w:t>
      </w:r>
    </w:p>
    <w:p w:rsidR="00490336" w:rsidRPr="00E16D52" w:rsidRDefault="00490336" w:rsidP="00B9164E">
      <w:pPr>
        <w:pStyle w:val="Corpodeltesto2"/>
        <w:suppressAutoHyphens/>
        <w:spacing w:line="240" w:lineRule="auto"/>
        <w:ind w:right="71"/>
        <w:jc w:val="center"/>
        <w:rPr>
          <w:sz w:val="22"/>
          <w:szCs w:val="22"/>
        </w:rPr>
      </w:pPr>
      <w:r w:rsidRPr="00E16D52">
        <w:rPr>
          <w:sz w:val="22"/>
          <w:szCs w:val="22"/>
        </w:rPr>
        <w:t>e inoltre</w:t>
      </w:r>
      <w:r w:rsidR="00A0413E" w:rsidRPr="00E16D52">
        <w:rPr>
          <w:sz w:val="22"/>
          <w:szCs w:val="22"/>
        </w:rPr>
        <w:t xml:space="preserve"> </w:t>
      </w:r>
    </w:p>
    <w:p w:rsidR="00490336" w:rsidRPr="00E16D52" w:rsidRDefault="00490336" w:rsidP="00B9164E">
      <w:pPr>
        <w:pStyle w:val="sche3"/>
        <w:spacing w:after="120"/>
        <w:ind w:left="709" w:right="71"/>
        <w:rPr>
          <w:sz w:val="22"/>
          <w:szCs w:val="22"/>
          <w:lang w:val="it-IT"/>
        </w:rPr>
      </w:pPr>
      <w:r w:rsidRPr="00E16D52">
        <w:rPr>
          <w:sz w:val="22"/>
          <w:szCs w:val="22"/>
          <w:lang w:val="it-IT"/>
        </w:rPr>
        <w:t xml:space="preserve">ai fini di cui all’art. 80, comma 1* del </w:t>
      </w:r>
      <w:proofErr w:type="spellStart"/>
      <w:r w:rsidRPr="00E16D52">
        <w:rPr>
          <w:spacing w:val="-2"/>
          <w:sz w:val="22"/>
          <w:szCs w:val="22"/>
          <w:lang w:val="it-IT"/>
        </w:rPr>
        <w:t>D.Lgs.</w:t>
      </w:r>
      <w:proofErr w:type="spellEnd"/>
      <w:r w:rsidRPr="00E16D52">
        <w:rPr>
          <w:spacing w:val="-2"/>
          <w:sz w:val="22"/>
          <w:szCs w:val="22"/>
          <w:lang w:val="it-IT"/>
        </w:rPr>
        <w:t xml:space="preserve"> 50/2016</w:t>
      </w:r>
      <w:r w:rsidRPr="00E16D52">
        <w:rPr>
          <w:sz w:val="22"/>
          <w:szCs w:val="22"/>
          <w:lang w:val="it-IT"/>
        </w:rPr>
        <w:t xml:space="preserve"> </w:t>
      </w:r>
      <w:r w:rsidR="00F763C2" w:rsidRPr="00F763C2">
        <w:rPr>
          <w:sz w:val="22"/>
          <w:szCs w:val="22"/>
          <w:lang w:val="it-IT"/>
        </w:rPr>
        <w:t>dichiara</w:t>
      </w:r>
      <w:r w:rsidRPr="00E16D52">
        <w:rPr>
          <w:sz w:val="22"/>
          <w:szCs w:val="22"/>
          <w:lang w:val="it-IT"/>
        </w:rPr>
        <w:t>:</w:t>
      </w:r>
    </w:p>
    <w:p w:rsidR="00490336" w:rsidRPr="00E16D52" w:rsidRDefault="00490336" w:rsidP="00B9164E">
      <w:pPr>
        <w:spacing w:after="120"/>
        <w:ind w:left="709"/>
        <w:jc w:val="both"/>
        <w:rPr>
          <w:sz w:val="22"/>
          <w:szCs w:val="22"/>
        </w:rPr>
      </w:pPr>
      <w:r w:rsidRPr="00E16D52">
        <w:rPr>
          <w:sz w:val="22"/>
          <w:szCs w:val="22"/>
        </w:rPr>
        <w:t>□ di non aver riportato condanne penali;</w:t>
      </w:r>
    </w:p>
    <w:p w:rsidR="00490336" w:rsidRPr="00E16D52" w:rsidRDefault="00490336" w:rsidP="00B9164E">
      <w:pPr>
        <w:spacing w:after="120"/>
        <w:ind w:left="709"/>
        <w:jc w:val="both"/>
        <w:rPr>
          <w:sz w:val="22"/>
          <w:szCs w:val="22"/>
        </w:rPr>
      </w:pPr>
      <w:r w:rsidRPr="00E16D52">
        <w:rPr>
          <w:sz w:val="22"/>
          <w:szCs w:val="22"/>
        </w:rPr>
        <w:t xml:space="preserve">□ di aver riportato le seguenti condanne penali con sentenza definitiva o decreto penale di condanna divenuto irrevocabile o sentenza di applicazione della pena su richiesta ai sensi dell’articolo 444 del codice di procedura penale :_________________________________________________________ ________________________________________________________________________________ </w:t>
      </w:r>
    </w:p>
    <w:p w:rsidR="00490336" w:rsidRPr="00E16D52" w:rsidRDefault="00490336" w:rsidP="00B9164E">
      <w:pPr>
        <w:spacing w:after="120"/>
        <w:ind w:left="709"/>
        <w:jc w:val="both"/>
        <w:rPr>
          <w:sz w:val="22"/>
          <w:szCs w:val="22"/>
        </w:rPr>
      </w:pPr>
      <w:r w:rsidRPr="00E16D52">
        <w:rPr>
          <w:sz w:val="22"/>
          <w:szCs w:val="22"/>
        </w:rPr>
        <w:t xml:space="preserve">________________________________________________________________________________ </w:t>
      </w:r>
    </w:p>
    <w:p w:rsidR="00490336" w:rsidRPr="00E16D52" w:rsidRDefault="00490336" w:rsidP="00B9164E">
      <w:pPr>
        <w:pStyle w:val="sche3"/>
        <w:spacing w:after="120"/>
        <w:ind w:left="709" w:right="71"/>
        <w:rPr>
          <w:sz w:val="22"/>
          <w:szCs w:val="22"/>
          <w:lang w:val="it-IT"/>
        </w:rPr>
      </w:pPr>
      <w:r w:rsidRPr="00E16D52">
        <w:rPr>
          <w:sz w:val="22"/>
          <w:szCs w:val="22"/>
          <w:lang w:val="it-IT"/>
        </w:rPr>
        <w:t>*(N.B.: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p>
    <w:p w:rsidR="00490336" w:rsidRPr="00BE4612" w:rsidRDefault="00B9164E" w:rsidP="00B9164E">
      <w:pPr>
        <w:pStyle w:val="Corpodeltesto2"/>
        <w:numPr>
          <w:ilvl w:val="1"/>
          <w:numId w:val="5"/>
        </w:numPr>
        <w:tabs>
          <w:tab w:val="clear" w:pos="1365"/>
        </w:tabs>
        <w:suppressAutoHyphens/>
        <w:spacing w:line="240" w:lineRule="auto"/>
        <w:ind w:left="709" w:right="71"/>
        <w:jc w:val="both"/>
        <w:rPr>
          <w:spacing w:val="-2"/>
          <w:sz w:val="22"/>
          <w:szCs w:val="22"/>
        </w:rPr>
      </w:pPr>
      <w:r w:rsidRPr="00E16D52">
        <w:rPr>
          <w:sz w:val="22"/>
          <w:szCs w:val="22"/>
        </w:rPr>
        <w:t xml:space="preserve">dichiara </w:t>
      </w:r>
      <w:r w:rsidR="00490336" w:rsidRPr="00E16D52">
        <w:rPr>
          <w:sz w:val="22"/>
          <w:szCs w:val="22"/>
        </w:rPr>
        <w:t>(</w:t>
      </w:r>
      <w:r w:rsidR="00490336" w:rsidRPr="00E16D52">
        <w:rPr>
          <w:i/>
          <w:sz w:val="22"/>
          <w:szCs w:val="22"/>
          <w:u w:val="single"/>
        </w:rPr>
        <w:t xml:space="preserve">art. 80, comma 2 del </w:t>
      </w:r>
      <w:proofErr w:type="spellStart"/>
      <w:r w:rsidR="00490336" w:rsidRPr="00E16D52">
        <w:rPr>
          <w:i/>
          <w:sz w:val="22"/>
          <w:szCs w:val="22"/>
          <w:u w:val="single"/>
        </w:rPr>
        <w:t>D.Lgs.</w:t>
      </w:r>
      <w:proofErr w:type="spellEnd"/>
      <w:r w:rsidR="00490336" w:rsidRPr="00E16D52">
        <w:rPr>
          <w:i/>
          <w:sz w:val="22"/>
          <w:szCs w:val="22"/>
          <w:u w:val="single"/>
        </w:rPr>
        <w:t xml:space="preserve"> 50/2016</w:t>
      </w:r>
      <w:r w:rsidR="00490336" w:rsidRPr="00E16D52">
        <w:rPr>
          <w:sz w:val="22"/>
          <w:szCs w:val="22"/>
        </w:rPr>
        <w:t xml:space="preserve">) che nei propri confronti non sussistono cause di decadenza, di sospensione, o di divieto </w:t>
      </w:r>
      <w:r w:rsidR="00490336" w:rsidRPr="00BE4612">
        <w:rPr>
          <w:sz w:val="22"/>
          <w:szCs w:val="22"/>
        </w:rPr>
        <w:t xml:space="preserve">previste dall’articolo 67 del decreto legislativo 6 settembre </w:t>
      </w:r>
      <w:r w:rsidR="00490336" w:rsidRPr="00BE4612">
        <w:rPr>
          <w:sz w:val="22"/>
          <w:szCs w:val="22"/>
        </w:rPr>
        <w:lastRenderedPageBreak/>
        <w:t>2011, n. 159 o di un tentativo di infiltrazione mafiosa di cui all’articolo 84, comma 4, del medesimo decreto;</w:t>
      </w:r>
    </w:p>
    <w:p w:rsidR="00490336" w:rsidRPr="00E16D52" w:rsidRDefault="00A0413E" w:rsidP="00B9164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w:t>
      </w:r>
      <w:r w:rsidR="00B9164E">
        <w:rPr>
          <w:spacing w:val="-2"/>
          <w:sz w:val="22"/>
          <w:szCs w:val="22"/>
        </w:rPr>
        <w:t>:</w:t>
      </w:r>
    </w:p>
    <w:p w:rsidR="00490336" w:rsidRPr="00E16D52" w:rsidRDefault="00490336" w:rsidP="00B9164E">
      <w:pPr>
        <w:tabs>
          <w:tab w:val="left" w:pos="9214"/>
        </w:tabs>
        <w:spacing w:after="120"/>
        <w:ind w:left="709"/>
        <w:jc w:val="both"/>
        <w:rPr>
          <w:sz w:val="22"/>
          <w:szCs w:val="22"/>
        </w:rPr>
      </w:pPr>
      <w:r w:rsidRPr="00E16D52">
        <w:rPr>
          <w:sz w:val="22"/>
          <w:szCs w:val="22"/>
        </w:rPr>
        <w:t>3.1 (</w:t>
      </w:r>
      <w:r w:rsidRPr="00E16D52">
        <w:rPr>
          <w:i/>
          <w:sz w:val="22"/>
          <w:szCs w:val="22"/>
        </w:rPr>
        <w:t xml:space="preserve">art. 80, comma 4 del </w:t>
      </w:r>
      <w:proofErr w:type="spellStart"/>
      <w:r w:rsidRPr="00E16D52">
        <w:rPr>
          <w:i/>
          <w:sz w:val="22"/>
          <w:szCs w:val="22"/>
        </w:rPr>
        <w:t>D.Lgs.</w:t>
      </w:r>
      <w:proofErr w:type="spellEnd"/>
      <w:r w:rsidRPr="00E16D52">
        <w:rPr>
          <w:i/>
          <w:sz w:val="22"/>
          <w:szCs w:val="22"/>
        </w:rPr>
        <w:t xml:space="preserve"> 50/2016</w:t>
      </w:r>
      <w:r w:rsidRPr="00E16D52">
        <w:rPr>
          <w:sz w:val="22"/>
          <w:szCs w:val="22"/>
        </w:rPr>
        <w:t>) (barrare la casella che interessa)</w:t>
      </w:r>
      <w:r w:rsidRPr="00E16D52">
        <w:rPr>
          <w:b/>
          <w:i/>
          <w:sz w:val="22"/>
          <w:szCs w:val="22"/>
        </w:rPr>
        <w:t>:</w:t>
      </w:r>
    </w:p>
    <w:p w:rsidR="00490336" w:rsidRPr="00E16D52" w:rsidRDefault="00490336" w:rsidP="00B9164E">
      <w:pPr>
        <w:tabs>
          <w:tab w:val="left" w:pos="9214"/>
        </w:tabs>
        <w:spacing w:after="120"/>
        <w:ind w:left="993" w:hanging="284"/>
        <w:jc w:val="both"/>
        <w:rPr>
          <w:sz w:val="22"/>
          <w:szCs w:val="22"/>
        </w:rPr>
      </w:pPr>
      <w:r w:rsidRPr="00E16D52">
        <w:rPr>
          <w:sz w:val="22"/>
          <w:szCs w:val="22"/>
        </w:rPr>
        <w:t>□</w:t>
      </w:r>
      <w:r w:rsidRPr="00E16D52">
        <w:rPr>
          <w:sz w:val="22"/>
          <w:szCs w:val="22"/>
        </w:rPr>
        <w:tab/>
        <w:t>di non aver commesso violazioni gravi, definitivamente accertate, rispetto:</w:t>
      </w:r>
    </w:p>
    <w:p w:rsidR="00490336" w:rsidRPr="00E16D52" w:rsidRDefault="00490336" w:rsidP="00B9164E">
      <w:pPr>
        <w:numPr>
          <w:ilvl w:val="0"/>
          <w:numId w:val="12"/>
        </w:numPr>
        <w:tabs>
          <w:tab w:val="left" w:pos="1276"/>
        </w:tabs>
        <w:spacing w:after="120"/>
        <w:ind w:left="993" w:firstLine="0"/>
        <w:jc w:val="both"/>
        <w:rPr>
          <w:sz w:val="22"/>
          <w:szCs w:val="22"/>
        </w:rPr>
      </w:pPr>
      <w:r w:rsidRPr="00E16D52">
        <w:rPr>
          <w:sz w:val="22"/>
          <w:szCs w:val="22"/>
        </w:rPr>
        <w:t xml:space="preserve">agli obblighi relativi al </w:t>
      </w:r>
      <w:r w:rsidR="00A0413E" w:rsidRPr="00E16D52">
        <w:rPr>
          <w:sz w:val="22"/>
          <w:szCs w:val="22"/>
        </w:rPr>
        <w:t>pagamento delle imposte e tasse;</w:t>
      </w:r>
    </w:p>
    <w:p w:rsidR="00490336" w:rsidRPr="00E16D52" w:rsidRDefault="00490336" w:rsidP="00B9164E">
      <w:pPr>
        <w:numPr>
          <w:ilvl w:val="0"/>
          <w:numId w:val="12"/>
        </w:numPr>
        <w:tabs>
          <w:tab w:val="left" w:pos="1276"/>
        </w:tabs>
        <w:spacing w:after="120"/>
        <w:ind w:left="993" w:firstLine="0"/>
        <w:jc w:val="both"/>
        <w:rPr>
          <w:sz w:val="22"/>
          <w:szCs w:val="22"/>
        </w:rPr>
      </w:pPr>
      <w:r w:rsidRPr="00E16D52">
        <w:rPr>
          <w:sz w:val="22"/>
          <w:szCs w:val="22"/>
        </w:rPr>
        <w:t>o dei contributi previdenziali, secondo la legislazione italiana o quella dello Stato in cui è stabilito l’operatore ec</w:t>
      </w:r>
      <w:r w:rsidR="00B9164E">
        <w:rPr>
          <w:sz w:val="22"/>
          <w:szCs w:val="22"/>
        </w:rPr>
        <w:t>onomico;</w:t>
      </w:r>
    </w:p>
    <w:p w:rsidR="00490336" w:rsidRPr="00E16D52" w:rsidRDefault="00490336" w:rsidP="00B9164E">
      <w:pPr>
        <w:tabs>
          <w:tab w:val="left" w:pos="567"/>
        </w:tabs>
        <w:spacing w:after="120"/>
        <w:ind w:left="709"/>
        <w:jc w:val="center"/>
        <w:rPr>
          <w:b/>
          <w:i/>
          <w:iCs/>
          <w:sz w:val="22"/>
          <w:szCs w:val="22"/>
        </w:rPr>
      </w:pPr>
      <w:r w:rsidRPr="00E16D52">
        <w:rPr>
          <w:b/>
          <w:i/>
          <w:iCs/>
          <w:sz w:val="22"/>
          <w:szCs w:val="22"/>
        </w:rPr>
        <w:t>oppure</w:t>
      </w:r>
    </w:p>
    <w:p w:rsidR="00490336" w:rsidRPr="00E16D52" w:rsidRDefault="00490336" w:rsidP="00B9164E">
      <w:pPr>
        <w:tabs>
          <w:tab w:val="left" w:pos="9214"/>
        </w:tabs>
        <w:spacing w:after="120"/>
        <w:ind w:left="993" w:hanging="284"/>
        <w:jc w:val="both"/>
        <w:rPr>
          <w:sz w:val="22"/>
          <w:szCs w:val="22"/>
        </w:rPr>
      </w:pPr>
      <w:r w:rsidRPr="00BE4612">
        <w:rPr>
          <w:sz w:val="22"/>
          <w:szCs w:val="22"/>
        </w:rPr>
        <w:t>□</w:t>
      </w:r>
      <w:r w:rsidRPr="00E16D52">
        <w:rPr>
          <w:sz w:val="22"/>
          <w:szCs w:val="22"/>
        </w:rPr>
        <w:tab/>
        <w:t>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Pr="00E16D52">
        <w:rPr>
          <w:sz w:val="22"/>
          <w:szCs w:val="22"/>
          <w:u w:val="single"/>
        </w:rPr>
        <w:t>allegare copia della documentazione</w:t>
      </w:r>
      <w:r w:rsidRPr="00E16D52">
        <w:rPr>
          <w:sz w:val="22"/>
          <w:szCs w:val="22"/>
        </w:rPr>
        <w:t>).</w:t>
      </w:r>
    </w:p>
    <w:p w:rsidR="004D17E6" w:rsidRDefault="004D17E6" w:rsidP="00B9164E">
      <w:pPr>
        <w:pStyle w:val="Corpodeltesto2"/>
        <w:suppressAutoHyphens/>
        <w:spacing w:line="240" w:lineRule="auto"/>
        <w:ind w:left="709" w:right="71"/>
        <w:jc w:val="both"/>
        <w:rPr>
          <w:spacing w:val="-2"/>
          <w:sz w:val="22"/>
          <w:szCs w:val="22"/>
        </w:rPr>
      </w:pPr>
    </w:p>
    <w:p w:rsidR="00490336" w:rsidRPr="00E16D52" w:rsidRDefault="00490336" w:rsidP="00B9164E">
      <w:pPr>
        <w:pStyle w:val="Corpodeltesto2"/>
        <w:suppressAutoHyphens/>
        <w:spacing w:line="240" w:lineRule="auto"/>
        <w:ind w:left="709" w:right="71"/>
        <w:jc w:val="both"/>
        <w:rPr>
          <w:spacing w:val="-2"/>
          <w:sz w:val="22"/>
          <w:szCs w:val="22"/>
        </w:rPr>
      </w:pPr>
      <w:r w:rsidRPr="00E16D52">
        <w:rPr>
          <w:spacing w:val="-2"/>
          <w:sz w:val="22"/>
          <w:szCs w:val="22"/>
        </w:rPr>
        <w:t xml:space="preserve">3.2 l’inesistenza delle situazioni indicate all’articolo 80, comma 5, </w:t>
      </w:r>
      <w:r w:rsidRPr="00E16D52">
        <w:rPr>
          <w:sz w:val="22"/>
          <w:szCs w:val="22"/>
        </w:rPr>
        <w:t>lettere a), b), c),</w:t>
      </w:r>
      <w:r w:rsidR="0066181A">
        <w:rPr>
          <w:sz w:val="22"/>
          <w:szCs w:val="22"/>
        </w:rPr>
        <w:t xml:space="preserve"> c-bis), </w:t>
      </w:r>
      <w:proofErr w:type="spellStart"/>
      <w:r w:rsidR="0066181A">
        <w:rPr>
          <w:sz w:val="22"/>
          <w:szCs w:val="22"/>
        </w:rPr>
        <w:t>c-ter</w:t>
      </w:r>
      <w:proofErr w:type="spellEnd"/>
      <w:r w:rsidR="0066181A">
        <w:rPr>
          <w:sz w:val="22"/>
          <w:szCs w:val="22"/>
        </w:rPr>
        <w:t>),</w:t>
      </w:r>
      <w:r w:rsidRPr="00E16D52">
        <w:rPr>
          <w:sz w:val="22"/>
          <w:szCs w:val="22"/>
        </w:rPr>
        <w:t xml:space="preserve"> </w:t>
      </w:r>
      <w:proofErr w:type="spellStart"/>
      <w:r w:rsidR="008B1D99">
        <w:rPr>
          <w:sz w:val="22"/>
          <w:szCs w:val="22"/>
        </w:rPr>
        <w:t>c-quater</w:t>
      </w:r>
      <w:proofErr w:type="spellEnd"/>
      <w:r w:rsidR="008B1D99">
        <w:rPr>
          <w:sz w:val="22"/>
          <w:szCs w:val="22"/>
        </w:rPr>
        <w:t xml:space="preserve">) </w:t>
      </w:r>
      <w:r w:rsidRPr="00E16D52">
        <w:rPr>
          <w:sz w:val="22"/>
          <w:szCs w:val="22"/>
        </w:rPr>
        <w:t>d), e), f),</w:t>
      </w:r>
      <w:r w:rsidR="00F77E69" w:rsidRPr="00E16D52">
        <w:rPr>
          <w:sz w:val="22"/>
          <w:szCs w:val="22"/>
        </w:rPr>
        <w:t xml:space="preserve"> </w:t>
      </w:r>
      <w:r w:rsidR="00AE099B" w:rsidRPr="00E16D52">
        <w:rPr>
          <w:sz w:val="22"/>
          <w:szCs w:val="22"/>
        </w:rPr>
        <w:t xml:space="preserve">f-bis), </w:t>
      </w:r>
      <w:proofErr w:type="spellStart"/>
      <w:r w:rsidR="00AE099B" w:rsidRPr="00E16D52">
        <w:rPr>
          <w:sz w:val="22"/>
          <w:szCs w:val="22"/>
        </w:rPr>
        <w:t>f-t</w:t>
      </w:r>
      <w:r w:rsidR="00F77E69" w:rsidRPr="00E16D52">
        <w:rPr>
          <w:sz w:val="22"/>
          <w:szCs w:val="22"/>
        </w:rPr>
        <w:t>er</w:t>
      </w:r>
      <w:proofErr w:type="spellEnd"/>
      <w:r w:rsidR="00F77E69" w:rsidRPr="00E16D52">
        <w:rPr>
          <w:sz w:val="22"/>
          <w:szCs w:val="22"/>
        </w:rPr>
        <w:t>),</w:t>
      </w:r>
      <w:r w:rsidRPr="00E16D52">
        <w:rPr>
          <w:sz w:val="22"/>
          <w:szCs w:val="22"/>
        </w:rPr>
        <w:t xml:space="preserve"> g), h) </w:t>
      </w:r>
      <w:r w:rsidRPr="00E16D52">
        <w:rPr>
          <w:spacing w:val="-2"/>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 e s.m. e artico</w:t>
      </w:r>
      <w:r w:rsidR="00CC563A" w:rsidRPr="00E16D52">
        <w:rPr>
          <w:spacing w:val="-2"/>
          <w:sz w:val="22"/>
          <w:szCs w:val="22"/>
        </w:rPr>
        <w:t xml:space="preserve">lo 14 del </w:t>
      </w:r>
      <w:proofErr w:type="spellStart"/>
      <w:r w:rsidR="00CC563A" w:rsidRPr="00E16D52">
        <w:rPr>
          <w:spacing w:val="-2"/>
          <w:sz w:val="22"/>
          <w:szCs w:val="22"/>
        </w:rPr>
        <w:t>D.Lgs.</w:t>
      </w:r>
      <w:proofErr w:type="spellEnd"/>
      <w:r w:rsidR="00CC563A" w:rsidRPr="00E16D52">
        <w:rPr>
          <w:spacing w:val="-2"/>
          <w:sz w:val="22"/>
          <w:szCs w:val="22"/>
        </w:rPr>
        <w:t xml:space="preserve"> 81/2008 e </w:t>
      </w:r>
      <w:proofErr w:type="spellStart"/>
      <w:r w:rsidR="00CC563A" w:rsidRPr="00E16D52">
        <w:rPr>
          <w:spacing w:val="-2"/>
          <w:sz w:val="22"/>
          <w:szCs w:val="22"/>
        </w:rPr>
        <w:t>s.m</w:t>
      </w:r>
      <w:proofErr w:type="spellEnd"/>
      <w:r w:rsidR="00CC563A" w:rsidRPr="00E16D52">
        <w:rPr>
          <w:spacing w:val="-2"/>
          <w:sz w:val="22"/>
          <w:szCs w:val="22"/>
        </w:rPr>
        <w:t>..</w:t>
      </w:r>
    </w:p>
    <w:p w:rsidR="00CC563A" w:rsidRPr="00E16D52" w:rsidRDefault="00CC563A" w:rsidP="00B9164E">
      <w:pPr>
        <w:autoSpaceDE w:val="0"/>
        <w:autoSpaceDN w:val="0"/>
        <w:adjustRightInd w:val="0"/>
        <w:spacing w:after="120"/>
        <w:ind w:left="709"/>
        <w:jc w:val="both"/>
        <w:rPr>
          <w:rFonts w:eastAsia="TrebuchetMS" w:cs="Calibri"/>
          <w:b/>
          <w:color w:val="000000"/>
          <w:sz w:val="22"/>
          <w:szCs w:val="22"/>
          <w:u w:val="single"/>
        </w:rPr>
      </w:pPr>
      <w:r w:rsidRPr="00E16D52">
        <w:rPr>
          <w:rFonts w:eastAsia="TrebuchetMS" w:cs="Calibri"/>
          <w:b/>
          <w:color w:val="000000"/>
          <w:sz w:val="22"/>
          <w:szCs w:val="22"/>
          <w:u w:val="single"/>
        </w:rPr>
        <w:t>N.B. In relazione alla lettera c) per non correre il rischio di omettere la dichiarazione della sussistenza di provvedimenti di condanna non definitivi per i reati di cui agli artt. 353, 353-bis, 354, 355 e 356 c.p. si consiglia di acquisire il c</w:t>
      </w:r>
      <w:r w:rsidR="00197CC9" w:rsidRPr="00E16D52">
        <w:rPr>
          <w:rFonts w:eastAsia="TrebuchetMS" w:cs="Calibri"/>
          <w:b/>
          <w:color w:val="000000"/>
          <w:sz w:val="22"/>
          <w:szCs w:val="22"/>
          <w:u w:val="single"/>
        </w:rPr>
        <w:t>ertificato dei carichi pendenti;</w:t>
      </w:r>
    </w:p>
    <w:p w:rsidR="0079017D" w:rsidRPr="00E16D52" w:rsidRDefault="0079017D" w:rsidP="00B9164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 che (</w:t>
      </w:r>
      <w:r w:rsidRPr="00E16D52">
        <w:rPr>
          <w:i/>
          <w:spacing w:val="-2"/>
          <w:sz w:val="22"/>
          <w:szCs w:val="22"/>
        </w:rPr>
        <w:t xml:space="preserve">art. 80, comma 5, </w:t>
      </w:r>
      <w:proofErr w:type="spellStart"/>
      <w:r w:rsidRPr="00E16D52">
        <w:rPr>
          <w:i/>
          <w:spacing w:val="-2"/>
          <w:sz w:val="22"/>
          <w:szCs w:val="22"/>
        </w:rPr>
        <w:t>lett.i</w:t>
      </w:r>
      <w:proofErr w:type="spellEnd"/>
      <w:r w:rsidRPr="00E16D52">
        <w:rPr>
          <w:i/>
          <w:spacing w:val="-2"/>
          <w:sz w:val="22"/>
          <w:szCs w:val="22"/>
        </w:rPr>
        <w:t xml:space="preserve">) del </w:t>
      </w:r>
      <w:proofErr w:type="spellStart"/>
      <w:r w:rsidRPr="00E16D52">
        <w:rPr>
          <w:i/>
          <w:spacing w:val="-2"/>
          <w:sz w:val="22"/>
          <w:szCs w:val="22"/>
        </w:rPr>
        <w:t>D.Lgs.</w:t>
      </w:r>
      <w:proofErr w:type="spellEnd"/>
      <w:r w:rsidRPr="00E16D52">
        <w:rPr>
          <w:i/>
          <w:spacing w:val="-2"/>
          <w:sz w:val="22"/>
          <w:szCs w:val="22"/>
        </w:rPr>
        <w:t xml:space="preserve"> 50/2016</w:t>
      </w:r>
      <w:r w:rsidRPr="00E16D52">
        <w:rPr>
          <w:spacing w:val="-2"/>
          <w:sz w:val="22"/>
          <w:szCs w:val="22"/>
        </w:rPr>
        <w:t>):</w:t>
      </w:r>
    </w:p>
    <w:p w:rsidR="0079017D" w:rsidRPr="00E16D52" w:rsidRDefault="0079017D" w:rsidP="00B9164E">
      <w:pPr>
        <w:pStyle w:val="NormaleWeb1"/>
        <w:spacing w:before="0" w:after="120"/>
        <w:ind w:left="709"/>
        <w:jc w:val="both"/>
        <w:rPr>
          <w:color w:val="auto"/>
          <w:kern w:val="0"/>
          <w:sz w:val="22"/>
          <w:szCs w:val="22"/>
        </w:rPr>
      </w:pPr>
      <w:r w:rsidRPr="00E16D52">
        <w:rPr>
          <w:color w:val="auto"/>
          <w:kern w:val="0"/>
          <w:sz w:val="22"/>
          <w:szCs w:val="22"/>
        </w:rPr>
        <w:t>è in regola con le norme che disciplinano il diritto al lavoro dei disabili di cui all</w:t>
      </w:r>
      <w:hyperlink r:id="rId11" w:anchor="17" w:history="1">
        <w:r w:rsidRPr="00E16D52">
          <w:rPr>
            <w:color w:val="auto"/>
            <w:kern w:val="0"/>
            <w:sz w:val="22"/>
            <w:szCs w:val="22"/>
          </w:rPr>
          <w:t>a legge 12 marzo 1999, n. 68</w:t>
        </w:r>
      </w:hyperlink>
      <w:r w:rsidRPr="00E16D52">
        <w:rPr>
          <w:color w:val="auto"/>
          <w:kern w:val="0"/>
          <w:sz w:val="22"/>
          <w:szCs w:val="22"/>
        </w:rPr>
        <w:t>;</w:t>
      </w:r>
    </w:p>
    <w:p w:rsidR="0079017D" w:rsidRPr="00E16D52" w:rsidRDefault="0079017D" w:rsidP="00B9164E">
      <w:pPr>
        <w:spacing w:after="120"/>
        <w:ind w:left="709"/>
        <w:jc w:val="both"/>
        <w:rPr>
          <w:sz w:val="22"/>
          <w:szCs w:val="22"/>
        </w:rPr>
      </w:pPr>
      <w:r w:rsidRPr="00E16D52">
        <w:rPr>
          <w:sz w:val="22"/>
          <w:szCs w:val="22"/>
        </w:rPr>
        <w:t>□ Sì</w:t>
      </w:r>
    </w:p>
    <w:p w:rsidR="0079017D" w:rsidRPr="00E16D52" w:rsidRDefault="0079017D" w:rsidP="00B9164E">
      <w:pPr>
        <w:spacing w:after="120"/>
        <w:ind w:left="709"/>
        <w:jc w:val="both"/>
        <w:rPr>
          <w:sz w:val="22"/>
          <w:szCs w:val="22"/>
        </w:rPr>
      </w:pPr>
      <w:r w:rsidRPr="00E16D52">
        <w:rPr>
          <w:sz w:val="22"/>
          <w:szCs w:val="22"/>
        </w:rPr>
        <w:t>□ No</w:t>
      </w:r>
    </w:p>
    <w:p w:rsidR="00793277" w:rsidRDefault="0079017D" w:rsidP="00793277">
      <w:pPr>
        <w:tabs>
          <w:tab w:val="left" w:pos="567"/>
        </w:tabs>
        <w:spacing w:after="120"/>
        <w:ind w:left="709"/>
        <w:rPr>
          <w:sz w:val="22"/>
          <w:szCs w:val="22"/>
        </w:rPr>
      </w:pPr>
      <w:r w:rsidRPr="00E16D52">
        <w:rPr>
          <w:sz w:val="22"/>
          <w:szCs w:val="22"/>
        </w:rPr>
        <w:t>□ Non è tenuto alla disciplina legge 68/1999</w:t>
      </w:r>
      <w:r w:rsidRPr="00E16D52">
        <w:rPr>
          <w:sz w:val="22"/>
          <w:szCs w:val="22"/>
        </w:rPr>
        <w:br/>
      </w:r>
    </w:p>
    <w:p w:rsidR="0079017D" w:rsidRPr="00E16D52" w:rsidRDefault="0079017D" w:rsidP="00793277">
      <w:pPr>
        <w:tabs>
          <w:tab w:val="left" w:pos="567"/>
        </w:tabs>
        <w:spacing w:after="120"/>
        <w:ind w:left="709"/>
        <w:rPr>
          <w:sz w:val="22"/>
          <w:szCs w:val="22"/>
        </w:rPr>
      </w:pPr>
      <w:r w:rsidRPr="00E16D52">
        <w:rPr>
          <w:sz w:val="22"/>
          <w:szCs w:val="22"/>
        </w:rPr>
        <w:t>Se la documentazione pertinente è disponibile elettronicamente, indicare: indirizzo web, autorità o organismo di emanazione, riferimento preciso della documentazione:</w:t>
      </w:r>
    </w:p>
    <w:p w:rsidR="0079017D" w:rsidRPr="00E16D52" w:rsidRDefault="0079017D" w:rsidP="00B9164E">
      <w:pPr>
        <w:spacing w:after="120"/>
        <w:ind w:left="709"/>
        <w:jc w:val="both"/>
        <w:rPr>
          <w:sz w:val="22"/>
          <w:szCs w:val="22"/>
        </w:rPr>
      </w:pPr>
      <w:r w:rsidRPr="00E16D52">
        <w:rPr>
          <w:sz w:val="22"/>
          <w:szCs w:val="22"/>
        </w:rPr>
        <w:t>_______________________________________________________</w:t>
      </w:r>
      <w:r w:rsidR="00350558" w:rsidRPr="00E16D52">
        <w:rPr>
          <w:sz w:val="22"/>
          <w:szCs w:val="22"/>
        </w:rPr>
        <w:t>__</w:t>
      </w:r>
      <w:r w:rsidRPr="00E16D52">
        <w:rPr>
          <w:sz w:val="22"/>
          <w:szCs w:val="22"/>
        </w:rPr>
        <w:t>_______________________</w:t>
      </w:r>
    </w:p>
    <w:p w:rsidR="0079017D" w:rsidRPr="00E16D52" w:rsidRDefault="0079017D" w:rsidP="00B9164E">
      <w:pPr>
        <w:spacing w:after="120"/>
        <w:ind w:left="709"/>
        <w:jc w:val="both"/>
        <w:rPr>
          <w:sz w:val="22"/>
          <w:szCs w:val="22"/>
        </w:rPr>
      </w:pPr>
      <w:r w:rsidRPr="00E16D52">
        <w:rPr>
          <w:sz w:val="22"/>
          <w:szCs w:val="22"/>
        </w:rPr>
        <w:t>Nel caso in cui l’operatore non è tenuto alla disciplina legge 68/1999 indicare le motivazioni</w:t>
      </w:r>
      <w:r w:rsidR="00662664" w:rsidRPr="00E16D52">
        <w:rPr>
          <w:sz w:val="22"/>
          <w:szCs w:val="22"/>
        </w:rPr>
        <w:t xml:space="preserve"> </w:t>
      </w:r>
      <w:r w:rsidRPr="00E16D52">
        <w:rPr>
          <w:sz w:val="22"/>
          <w:szCs w:val="22"/>
        </w:rPr>
        <w:t xml:space="preserve">(numero dipendenti e/o altro ) </w:t>
      </w:r>
    </w:p>
    <w:p w:rsidR="0079017D" w:rsidRPr="00E16D52" w:rsidRDefault="0079017D" w:rsidP="00B9164E">
      <w:pPr>
        <w:spacing w:after="120"/>
        <w:ind w:left="709"/>
        <w:jc w:val="both"/>
        <w:rPr>
          <w:sz w:val="22"/>
          <w:szCs w:val="22"/>
        </w:rPr>
      </w:pPr>
      <w:r w:rsidRPr="00E16D52">
        <w:rPr>
          <w:sz w:val="22"/>
          <w:szCs w:val="22"/>
        </w:rPr>
        <w:t>_________________________________________________________________________________</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i/>
          <w:sz w:val="22"/>
          <w:szCs w:val="22"/>
        </w:rPr>
        <w:t xml:space="preserve">art. 80, comma 5, lett. l) </w:t>
      </w:r>
      <w:r w:rsidRPr="00E16D52">
        <w:rPr>
          <w:i/>
          <w:spacing w:val="-2"/>
          <w:sz w:val="22"/>
          <w:szCs w:val="22"/>
        </w:rPr>
        <w:t xml:space="preserve">del </w:t>
      </w:r>
      <w:proofErr w:type="spellStart"/>
      <w:r w:rsidRPr="00E16D52">
        <w:rPr>
          <w:i/>
          <w:spacing w:val="-2"/>
          <w:sz w:val="22"/>
          <w:szCs w:val="22"/>
        </w:rPr>
        <w:t>D.Lgs.</w:t>
      </w:r>
      <w:proofErr w:type="spellEnd"/>
      <w:r w:rsidRPr="00E16D52">
        <w:rPr>
          <w:i/>
          <w:spacing w:val="-2"/>
          <w:sz w:val="22"/>
          <w:szCs w:val="22"/>
        </w:rPr>
        <w:t xml:space="preserve"> 50/2016</w:t>
      </w:r>
      <w:r w:rsidRPr="00E16D52">
        <w:rPr>
          <w:sz w:val="22"/>
          <w:szCs w:val="22"/>
        </w:rPr>
        <w:t xml:space="preserve"> (barrare la casella che interessa):</w:t>
      </w:r>
    </w:p>
    <w:p w:rsidR="00490336" w:rsidRPr="00E16D52" w:rsidRDefault="00490336" w:rsidP="00B9164E">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A0413E" w:rsidRPr="00E16D52">
        <w:rPr>
          <w:sz w:val="22"/>
          <w:szCs w:val="22"/>
          <w:lang w:val="it-IT"/>
        </w:rPr>
        <w:t xml:space="preserve">dichiara </w:t>
      </w:r>
      <w:r w:rsidRPr="00E16D52">
        <w:rPr>
          <w:sz w:val="22"/>
          <w:szCs w:val="22"/>
          <w:lang w:val="it-IT"/>
        </w:rPr>
        <w:t xml:space="preserve">di non trovarsi nella condizione di esclusione prevista dall’art. 80, comma 5, lett. l), del </w:t>
      </w:r>
      <w:proofErr w:type="spellStart"/>
      <w:r w:rsidRPr="00E16D52">
        <w:rPr>
          <w:sz w:val="22"/>
          <w:szCs w:val="22"/>
          <w:lang w:val="it-IT"/>
        </w:rPr>
        <w:t>D.Lgs.</w:t>
      </w:r>
      <w:proofErr w:type="spellEnd"/>
      <w:r w:rsidRPr="00E16D52">
        <w:rPr>
          <w:sz w:val="22"/>
          <w:szCs w:val="22"/>
          <w:lang w:val="it-IT"/>
        </w:rPr>
        <w:t xml:space="preserve"> 19/04/2016, n. 50.</w:t>
      </w:r>
    </w:p>
    <w:p w:rsidR="00490336" w:rsidRPr="00E16D52" w:rsidRDefault="00490336" w:rsidP="00B9164E">
      <w:pPr>
        <w:pStyle w:val="sche3"/>
        <w:spacing w:after="120"/>
        <w:ind w:left="709" w:right="71"/>
        <w:jc w:val="center"/>
        <w:rPr>
          <w:b/>
          <w:i/>
          <w:sz w:val="22"/>
          <w:szCs w:val="22"/>
          <w:lang w:val="it-IT"/>
        </w:rPr>
      </w:pPr>
      <w:r w:rsidRPr="00E16D52">
        <w:rPr>
          <w:b/>
          <w:i/>
          <w:sz w:val="22"/>
          <w:szCs w:val="22"/>
          <w:lang w:val="it-IT"/>
        </w:rPr>
        <w:t>(oppure)</w:t>
      </w:r>
    </w:p>
    <w:p w:rsidR="00490336" w:rsidRPr="00E16D52" w:rsidRDefault="00490336" w:rsidP="00B9164E">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A17D2E" w:rsidRPr="00E16D52">
        <w:rPr>
          <w:sz w:val="22"/>
          <w:szCs w:val="22"/>
          <w:lang w:val="it-IT"/>
        </w:rPr>
        <w:t xml:space="preserve">dichiara </w:t>
      </w:r>
      <w:r w:rsidRPr="00E16D52">
        <w:rPr>
          <w:sz w:val="22"/>
          <w:szCs w:val="22"/>
          <w:lang w:val="it-IT"/>
        </w:rPr>
        <w:t xml:space="preserve">che, pur essendo stato vittima dei reati previsti e puniti dagli </w:t>
      </w:r>
      <w:hyperlink r:id="rId12" w:anchor="317" w:history="1">
        <w:r w:rsidRPr="00E16D52">
          <w:rPr>
            <w:sz w:val="22"/>
            <w:szCs w:val="22"/>
            <w:lang w:val="it-IT"/>
          </w:rPr>
          <w:t>articoli 317</w:t>
        </w:r>
      </w:hyperlink>
      <w:r w:rsidRPr="00E16D52">
        <w:rPr>
          <w:sz w:val="22"/>
          <w:szCs w:val="22"/>
          <w:lang w:val="it-IT"/>
        </w:rPr>
        <w:t xml:space="preserve"> e </w:t>
      </w:r>
      <w:hyperlink r:id="rId13" w:anchor="629" w:history="1">
        <w:r w:rsidRPr="00E16D52">
          <w:rPr>
            <w:sz w:val="22"/>
            <w:szCs w:val="22"/>
            <w:lang w:val="it-IT"/>
          </w:rPr>
          <w:t>629 del codice penale</w:t>
        </w:r>
      </w:hyperlink>
      <w:r w:rsidRPr="00E16D52">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4" w:anchor="004" w:history="1">
        <w:r w:rsidRPr="00E16D52">
          <w:rPr>
            <w:sz w:val="22"/>
            <w:szCs w:val="22"/>
            <w:lang w:val="it-IT"/>
          </w:rPr>
          <w:t>articolo 4, primo comma, della legge 24 novembre 1981, n. 689</w:t>
        </w:r>
      </w:hyperlink>
      <w:r w:rsidRPr="00E16D52">
        <w:rPr>
          <w:sz w:val="22"/>
          <w:szCs w:val="22"/>
          <w:lang w:val="it-IT"/>
        </w:rPr>
        <w:t>;</w:t>
      </w:r>
    </w:p>
    <w:p w:rsidR="00490336" w:rsidRPr="00E16D52" w:rsidRDefault="00C332CC"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00490336" w:rsidRPr="00E16D52">
        <w:rPr>
          <w:sz w:val="22"/>
          <w:szCs w:val="22"/>
        </w:rPr>
        <w:t xml:space="preserve">che non sussiste la causa </w:t>
      </w:r>
      <w:proofErr w:type="spellStart"/>
      <w:r w:rsidR="00490336" w:rsidRPr="00E16D52">
        <w:rPr>
          <w:sz w:val="22"/>
          <w:szCs w:val="22"/>
        </w:rPr>
        <w:t>interdittiva</w:t>
      </w:r>
      <w:proofErr w:type="spellEnd"/>
      <w:r w:rsidR="00490336" w:rsidRPr="00E16D52">
        <w:rPr>
          <w:sz w:val="22"/>
          <w:szCs w:val="22"/>
        </w:rPr>
        <w:t xml:space="preserve"> di cui all’art. 53, comma 16-ter</w:t>
      </w:r>
      <w:r w:rsidR="00E24105" w:rsidRPr="00E16D52">
        <w:rPr>
          <w:sz w:val="22"/>
          <w:szCs w:val="22"/>
        </w:rPr>
        <w:t xml:space="preserve"> del D</w:t>
      </w:r>
      <w:r w:rsidR="00490336" w:rsidRPr="00E16D52">
        <w:rPr>
          <w:sz w:val="22"/>
          <w:szCs w:val="22"/>
        </w:rPr>
        <w:t xml:space="preserve">.lgs.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w:t>
      </w:r>
      <w:proofErr w:type="spellStart"/>
      <w:r w:rsidR="00490336" w:rsidRPr="00E16D52">
        <w:rPr>
          <w:sz w:val="22"/>
          <w:szCs w:val="22"/>
        </w:rPr>
        <w:t>autoritativi</w:t>
      </w:r>
      <w:proofErr w:type="spellEnd"/>
      <w:r w:rsidR="00490336" w:rsidRPr="00E16D52">
        <w:rPr>
          <w:sz w:val="22"/>
          <w:szCs w:val="22"/>
        </w:rPr>
        <w:t xml:space="preserve"> o negoziali </w:t>
      </w:r>
      <w:r w:rsidR="00490336" w:rsidRPr="00E16D52">
        <w:rPr>
          <w:sz w:val="22"/>
          <w:szCs w:val="22"/>
        </w:rPr>
        <w:lastRenderedPageBreak/>
        <w:t>per conto delle medesime pubbliche amministrazioni nei confronti dell’impresa concorrente destinataria dell’attività della pubblica amministrazione svolta attraverso i medesimi poteri] per il triennio successivo alla cessazione del rapporto di pubblico impiego);</w:t>
      </w:r>
    </w:p>
    <w:p w:rsidR="00D62780" w:rsidRPr="004B3F01" w:rsidRDefault="00995A4B" w:rsidP="00B9164E">
      <w:pPr>
        <w:pStyle w:val="Corpodeltesto2"/>
        <w:numPr>
          <w:ilvl w:val="1"/>
          <w:numId w:val="11"/>
        </w:numPr>
        <w:suppressAutoHyphens/>
        <w:spacing w:line="240" w:lineRule="auto"/>
        <w:ind w:left="709" w:right="71"/>
        <w:jc w:val="both"/>
        <w:rPr>
          <w:sz w:val="22"/>
          <w:szCs w:val="22"/>
        </w:rPr>
      </w:pPr>
      <w:r w:rsidRPr="0066181A">
        <w:rPr>
          <w:sz w:val="22"/>
          <w:szCs w:val="22"/>
        </w:rPr>
        <w:t xml:space="preserve">dichiara di impegnarsi in caso di aggiudicazione, ad osservare e a far osservare ai propri dipendenti e collaboratori il codice di comportamento adottato </w:t>
      </w:r>
      <w:r w:rsidR="00B665F4" w:rsidRPr="0066181A">
        <w:rPr>
          <w:sz w:val="22"/>
          <w:szCs w:val="22"/>
        </w:rPr>
        <w:t xml:space="preserve">dal </w:t>
      </w:r>
      <w:r w:rsidR="000A4759">
        <w:rPr>
          <w:sz w:val="22"/>
          <w:szCs w:val="22"/>
        </w:rPr>
        <w:t>Comune di Mirano</w:t>
      </w:r>
      <w:r w:rsidR="000A4759" w:rsidRPr="00A641E5">
        <w:rPr>
          <w:sz w:val="22"/>
          <w:szCs w:val="22"/>
        </w:rPr>
        <w:t xml:space="preserve"> con deliberazione della Giunta </w:t>
      </w:r>
      <w:r w:rsidR="000A4759">
        <w:rPr>
          <w:sz w:val="22"/>
          <w:szCs w:val="22"/>
        </w:rPr>
        <w:t>comunale</w:t>
      </w:r>
      <w:r w:rsidR="000A4759" w:rsidRPr="00A641E5">
        <w:rPr>
          <w:sz w:val="22"/>
          <w:szCs w:val="22"/>
        </w:rPr>
        <w:t xml:space="preserve"> n. </w:t>
      </w:r>
      <w:r w:rsidR="000A4759">
        <w:rPr>
          <w:sz w:val="22"/>
          <w:szCs w:val="22"/>
        </w:rPr>
        <w:t>266</w:t>
      </w:r>
      <w:r w:rsidR="000A4759" w:rsidRPr="00A641E5">
        <w:rPr>
          <w:sz w:val="22"/>
          <w:szCs w:val="22"/>
        </w:rPr>
        <w:t xml:space="preserve"> del </w:t>
      </w:r>
      <w:r w:rsidR="000A4759">
        <w:rPr>
          <w:sz w:val="22"/>
          <w:szCs w:val="22"/>
        </w:rPr>
        <w:t>30/</w:t>
      </w:r>
      <w:r w:rsidR="000A4759" w:rsidRPr="00A641E5">
        <w:rPr>
          <w:sz w:val="22"/>
          <w:szCs w:val="22"/>
        </w:rPr>
        <w:t>12</w:t>
      </w:r>
      <w:r w:rsidR="000A4759">
        <w:rPr>
          <w:sz w:val="22"/>
          <w:szCs w:val="22"/>
        </w:rPr>
        <w:t>/</w:t>
      </w:r>
      <w:r w:rsidR="000A4759" w:rsidRPr="00A641E5">
        <w:rPr>
          <w:sz w:val="22"/>
          <w:szCs w:val="22"/>
        </w:rPr>
        <w:t>2013</w:t>
      </w:r>
      <w:r w:rsidRPr="004B3F01">
        <w:rPr>
          <w:sz w:val="22"/>
          <w:szCs w:val="22"/>
        </w:rPr>
        <w:t>, pena la risoluzione del contratto</w:t>
      </w:r>
      <w:r w:rsidR="00D62780" w:rsidRPr="004B3F01">
        <w:rPr>
          <w:sz w:val="22"/>
          <w:szCs w:val="22"/>
        </w:rPr>
        <w:t>;</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iscritta al registro delle imprese della C.C.I.A.A.;</w:t>
      </w:r>
    </w:p>
    <w:p w:rsidR="00DD6CB9" w:rsidRPr="00E16D52" w:rsidRDefault="00F763C2" w:rsidP="00B9164E">
      <w:pPr>
        <w:pStyle w:val="Corpodeltesto2"/>
        <w:widowControl w:val="0"/>
        <w:numPr>
          <w:ilvl w:val="1"/>
          <w:numId w:val="11"/>
        </w:numPr>
        <w:suppressAutoHyphens/>
        <w:overflowPunct w:val="0"/>
        <w:autoSpaceDE w:val="0"/>
        <w:autoSpaceDN w:val="0"/>
        <w:adjustRightInd w:val="0"/>
        <w:spacing w:line="240" w:lineRule="auto"/>
        <w:ind w:left="709" w:right="71"/>
        <w:jc w:val="both"/>
        <w:rPr>
          <w:sz w:val="22"/>
          <w:szCs w:val="22"/>
        </w:rPr>
      </w:pPr>
      <w:r w:rsidRPr="00E16D52">
        <w:rPr>
          <w:sz w:val="22"/>
          <w:szCs w:val="22"/>
        </w:rPr>
        <w:t xml:space="preserve">dichiara </w:t>
      </w:r>
      <w:r w:rsidR="00DD6CB9" w:rsidRPr="00E16D52">
        <w:rPr>
          <w:sz w:val="22"/>
          <w:szCs w:val="22"/>
        </w:rPr>
        <w:t xml:space="preserve">che l’impresa </w:t>
      </w:r>
      <w:r w:rsidR="009C63A2" w:rsidRPr="00E16D52">
        <w:rPr>
          <w:sz w:val="22"/>
          <w:szCs w:val="22"/>
        </w:rPr>
        <w:t>si trova/</w:t>
      </w:r>
      <w:r w:rsidR="00DD6CB9" w:rsidRPr="00E16D52">
        <w:rPr>
          <w:sz w:val="22"/>
          <w:szCs w:val="22"/>
        </w:rPr>
        <w:t>non si trova in una situazione di controllo di cui all’art. 2359 del codice civile, con alcun soggetto partecipante alla presente procedura</w:t>
      </w:r>
      <w:r w:rsidR="009C63A2" w:rsidRPr="00E16D52">
        <w:rPr>
          <w:sz w:val="22"/>
          <w:szCs w:val="22"/>
        </w:rPr>
        <w:t xml:space="preserve"> o </w:t>
      </w:r>
      <w:r w:rsidR="00DD6CB9" w:rsidRPr="00E16D52">
        <w:rPr>
          <w:sz w:val="22"/>
          <w:szCs w:val="22"/>
        </w:rPr>
        <w:t xml:space="preserve">in una qualsiasi relazione, anche di fatto, con un soggetto partecipante alla presente procedura; </w:t>
      </w:r>
    </w:p>
    <w:p w:rsidR="00DD6CB9" w:rsidRPr="00E16D52" w:rsidRDefault="00DD6CB9" w:rsidP="00B9164E">
      <w:pPr>
        <w:autoSpaceDE w:val="0"/>
        <w:autoSpaceDN w:val="0"/>
        <w:adjustRightInd w:val="0"/>
        <w:spacing w:after="120"/>
        <w:ind w:left="709"/>
        <w:jc w:val="both"/>
        <w:rPr>
          <w:b/>
          <w:bCs/>
          <w:sz w:val="22"/>
          <w:szCs w:val="22"/>
        </w:rPr>
      </w:pPr>
      <w:r w:rsidRPr="00E16D52">
        <w:rPr>
          <w:b/>
          <w:bCs/>
          <w:sz w:val="22"/>
          <w:szCs w:val="22"/>
        </w:rPr>
        <w:t xml:space="preserve">N.B.: la situazione di controllo o la relazione deve comportare che le offerte sono imputabili ad un unico centro decisionale </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di aver adempiuto, all’interno della propria azienda, agli obblighi di sicurezza previsti dal </w:t>
      </w:r>
      <w:proofErr w:type="spellStart"/>
      <w:r w:rsidRPr="00E16D52">
        <w:rPr>
          <w:sz w:val="22"/>
          <w:szCs w:val="22"/>
        </w:rPr>
        <w:t>D.Lgs.</w:t>
      </w:r>
      <w:proofErr w:type="spellEnd"/>
      <w:r w:rsidRPr="00E16D52">
        <w:rPr>
          <w:sz w:val="22"/>
          <w:szCs w:val="22"/>
        </w:rPr>
        <w:t xml:space="preserve"> 81/2008;</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 xml:space="preserve">indica le posizioni previdenziali ed assicurative (I.N.P.S., I.N.A.I.L., Cassa Edile); </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indica il numero di lavoratori impiegati nell’azienda;</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indica il CCNL applicato ai lavoratori dipendenti;</w:t>
      </w:r>
    </w:p>
    <w:p w:rsidR="00490336" w:rsidRPr="00E16D52"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in possesso dell’attestazione, in corso di validità, rilasciata da SOA regolarmente autorizzata per la categoria e classifica necessaria per la partecipazione alla presente gara;</w:t>
      </w:r>
    </w:p>
    <w:p w:rsidR="00490336" w:rsidRDefault="00490336" w:rsidP="00B9164E">
      <w:pPr>
        <w:pStyle w:val="Corpodeltesto2"/>
        <w:numPr>
          <w:ilvl w:val="1"/>
          <w:numId w:val="11"/>
        </w:numPr>
        <w:suppressAutoHyphens/>
        <w:spacing w:line="240" w:lineRule="auto"/>
        <w:ind w:left="709" w:right="71"/>
        <w:jc w:val="both"/>
        <w:rPr>
          <w:sz w:val="22"/>
          <w:szCs w:val="22"/>
        </w:rPr>
      </w:pPr>
      <w:r w:rsidRPr="00E16D52">
        <w:rPr>
          <w:sz w:val="22"/>
          <w:szCs w:val="22"/>
        </w:rPr>
        <w:t>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w:t>
      </w:r>
      <w:r w:rsidR="006B27BD">
        <w:rPr>
          <w:sz w:val="22"/>
          <w:szCs w:val="22"/>
        </w:rPr>
        <w:t xml:space="preserve"> condizioni contrattuali e sull’</w:t>
      </w:r>
      <w:r w:rsidRPr="00E16D52">
        <w:rPr>
          <w:sz w:val="22"/>
          <w:szCs w:val="22"/>
        </w:rPr>
        <w:t>esecuzione dei lavori e di aver giudicato i lavori stessi realizzabili, gli elaborati progettuali adeguati ed i prezzi nel loro complesso remunerativi e tali da consentire il ribasso offerto; di avere effettuato una verifica d</w:t>
      </w:r>
      <w:r w:rsidR="00E722F9">
        <w:rPr>
          <w:sz w:val="22"/>
          <w:szCs w:val="22"/>
        </w:rPr>
        <w:t>ella disponibilità della mano d’opera necessaria per l’</w:t>
      </w:r>
      <w:r w:rsidRPr="00E16D52">
        <w:rPr>
          <w:sz w:val="22"/>
          <w:szCs w:val="22"/>
        </w:rPr>
        <w:t>esecuzione dei lavori nonché della disponibili</w:t>
      </w:r>
      <w:r w:rsidR="00E722F9">
        <w:rPr>
          <w:sz w:val="22"/>
          <w:szCs w:val="22"/>
        </w:rPr>
        <w:t>tà di attrezzature adeguate all’</w:t>
      </w:r>
      <w:r w:rsidRPr="00E16D52">
        <w:rPr>
          <w:sz w:val="22"/>
          <w:szCs w:val="22"/>
        </w:rPr>
        <w:t>entità e alla tipologia e categoria dei lavori in appalto;</w:t>
      </w:r>
    </w:p>
    <w:p w:rsidR="00012A95" w:rsidRPr="00012A95" w:rsidRDefault="00012A95" w:rsidP="00012A95">
      <w:pPr>
        <w:pStyle w:val="Corpodeltesto2"/>
        <w:numPr>
          <w:ilvl w:val="1"/>
          <w:numId w:val="11"/>
        </w:numPr>
        <w:suppressAutoHyphens/>
        <w:spacing w:line="240" w:lineRule="auto"/>
        <w:ind w:left="709" w:right="71"/>
        <w:jc w:val="both"/>
        <w:rPr>
          <w:sz w:val="22"/>
          <w:szCs w:val="22"/>
        </w:rPr>
      </w:pPr>
      <w:r w:rsidRPr="00012A95">
        <w:rPr>
          <w:sz w:val="22"/>
          <w:szCs w:val="22"/>
        </w:rPr>
        <w:t xml:space="preserve">si obbliga, ai sensi dell’art. 16 del capitolato speciale d’appalto, ad iniziare i lavori a giugno, contestualmente all’inizio del periodo di chiusura estiva del plesso scolastico, non appena l’edificio verrà reso disponibile; si impegna altresì a riconsegnare le aree oggetto di intervento perfettamente pulite e sgombre di materiali residui del cantiere in tempo utile per consentire il regolare inizio delle lezioni alla ripresa dell’anno scolastico, tenendo conto delle esigenze di pulizia, allestimento e </w:t>
      </w:r>
      <w:proofErr w:type="spellStart"/>
      <w:r w:rsidRPr="00012A95">
        <w:rPr>
          <w:sz w:val="22"/>
          <w:szCs w:val="22"/>
        </w:rPr>
        <w:t>ri-arredo</w:t>
      </w:r>
      <w:proofErr w:type="spellEnd"/>
      <w:r w:rsidRPr="00012A95">
        <w:rPr>
          <w:sz w:val="22"/>
          <w:szCs w:val="22"/>
        </w:rPr>
        <w:t xml:space="preserve"> dell’amministrazione scolastica;</w:t>
      </w:r>
    </w:p>
    <w:p w:rsidR="00490336" w:rsidRPr="00B24E01" w:rsidRDefault="00490336" w:rsidP="0014156C">
      <w:pPr>
        <w:pStyle w:val="Corpodeltesto2"/>
        <w:numPr>
          <w:ilvl w:val="1"/>
          <w:numId w:val="11"/>
        </w:numPr>
        <w:suppressAutoHyphens/>
        <w:spacing w:line="240" w:lineRule="auto"/>
        <w:ind w:left="709" w:right="71"/>
        <w:jc w:val="both"/>
        <w:rPr>
          <w:sz w:val="22"/>
          <w:szCs w:val="22"/>
        </w:rPr>
      </w:pPr>
      <w:r w:rsidRPr="00012A95">
        <w:rPr>
          <w:sz w:val="22"/>
          <w:szCs w:val="22"/>
        </w:rPr>
        <w:t xml:space="preserve">indica le lavorazioni che, ai sensi dell’articolo 105 del </w:t>
      </w:r>
      <w:proofErr w:type="spellStart"/>
      <w:r w:rsidRPr="00012A95">
        <w:rPr>
          <w:sz w:val="22"/>
          <w:szCs w:val="22"/>
        </w:rPr>
        <w:t>D.Lgs.</w:t>
      </w:r>
      <w:proofErr w:type="spellEnd"/>
      <w:r w:rsidRPr="00012A95">
        <w:rPr>
          <w:sz w:val="22"/>
          <w:szCs w:val="22"/>
        </w:rPr>
        <w:t xml:space="preserve"> 50/2016, intende eventualmente subappaltare</w:t>
      </w:r>
      <w:r w:rsidR="00B24E01" w:rsidRPr="00012A95">
        <w:rPr>
          <w:sz w:val="22"/>
          <w:szCs w:val="22"/>
        </w:rPr>
        <w:t>;</w:t>
      </w:r>
    </w:p>
    <w:p w:rsidR="00B24E01" w:rsidRPr="00B24E01" w:rsidRDefault="00B24E01" w:rsidP="0014156C">
      <w:pPr>
        <w:pStyle w:val="Corpodeltesto2"/>
        <w:numPr>
          <w:ilvl w:val="1"/>
          <w:numId w:val="11"/>
        </w:numPr>
        <w:suppressAutoHyphens/>
        <w:spacing w:line="240" w:lineRule="auto"/>
        <w:ind w:left="709" w:right="71"/>
        <w:jc w:val="both"/>
        <w:rPr>
          <w:sz w:val="22"/>
          <w:szCs w:val="22"/>
        </w:rPr>
      </w:pPr>
      <w:r w:rsidRPr="00B24E01">
        <w:rPr>
          <w:sz w:val="22"/>
          <w:szCs w:val="22"/>
        </w:rPr>
        <w:t>(solo per i consorzi di cui all’art. 45, comma 2, lettera b) e c) del D.Lgs</w:t>
      </w:r>
      <w:proofErr w:type="spellStart"/>
      <w:r w:rsidRPr="00B24E01">
        <w:rPr>
          <w:sz w:val="22"/>
          <w:szCs w:val="22"/>
        </w:rPr>
        <w:t>.50/20</w:t>
      </w:r>
      <w:proofErr w:type="spellEnd"/>
      <w:r w:rsidRPr="00B24E01">
        <w:rPr>
          <w:sz w:val="22"/>
          <w:szCs w:val="22"/>
        </w:rPr>
        <w:t>16</w:t>
      </w:r>
      <w:r w:rsidRPr="004347EA">
        <w:rPr>
          <w:sz w:val="22"/>
          <w:szCs w:val="22"/>
        </w:rPr>
        <w:t>) dichiara per quali consorziati il consorzio concorre alla presente gara;</w:t>
      </w:r>
    </w:p>
    <w:p w:rsidR="00B24E01" w:rsidRPr="00DF1BF7" w:rsidRDefault="00B24E01" w:rsidP="0014156C">
      <w:pPr>
        <w:pStyle w:val="Corpodeltesto2"/>
        <w:numPr>
          <w:ilvl w:val="1"/>
          <w:numId w:val="11"/>
        </w:numPr>
        <w:suppressAutoHyphens/>
        <w:spacing w:line="240" w:lineRule="auto"/>
        <w:ind w:left="709" w:right="71"/>
        <w:jc w:val="both"/>
        <w:rPr>
          <w:sz w:val="22"/>
          <w:szCs w:val="22"/>
        </w:rPr>
      </w:pPr>
      <w:r w:rsidRPr="00DF1BF7">
        <w:rPr>
          <w:sz w:val="22"/>
          <w:szCs w:val="22"/>
        </w:rPr>
        <w:t xml:space="preserve">dichiara la composizione del </w:t>
      </w:r>
      <w:r w:rsidR="00E171BC" w:rsidRPr="00DF1BF7">
        <w:rPr>
          <w:sz w:val="22"/>
          <w:szCs w:val="22"/>
        </w:rPr>
        <w:t xml:space="preserve">raggruppamento </w:t>
      </w:r>
      <w:r w:rsidRPr="00DF1BF7">
        <w:rPr>
          <w:sz w:val="22"/>
          <w:szCs w:val="22"/>
        </w:rPr>
        <w:t>di tipo verticale</w:t>
      </w:r>
      <w:r w:rsidR="00DF1BF7" w:rsidRPr="00DF1BF7">
        <w:rPr>
          <w:sz w:val="22"/>
          <w:szCs w:val="22"/>
        </w:rPr>
        <w:t>.</w:t>
      </w:r>
    </w:p>
    <w:p w:rsidR="008B1D99" w:rsidRPr="00793277" w:rsidRDefault="00793277" w:rsidP="00B9164E">
      <w:pPr>
        <w:spacing w:after="120"/>
        <w:rPr>
          <w:b/>
        </w:rPr>
      </w:pPr>
      <w:r>
        <w:rPr>
          <w:b/>
        </w:rPr>
        <w:t>N.B.</w:t>
      </w:r>
    </w:p>
    <w:p w:rsidR="008B1D99" w:rsidRPr="00793277" w:rsidRDefault="008B1D99" w:rsidP="00B9164E">
      <w:pPr>
        <w:spacing w:after="120"/>
        <w:jc w:val="both"/>
        <w:rPr>
          <w:sz w:val="22"/>
          <w:szCs w:val="22"/>
        </w:rPr>
      </w:pPr>
      <w:r w:rsidRPr="00793277">
        <w:rPr>
          <w:sz w:val="22"/>
          <w:szCs w:val="22"/>
        </w:rPr>
        <w:t xml:space="preserve">In relazione ai motivi di esclusione di cui all’art. 80, comma 5 del </w:t>
      </w:r>
      <w:proofErr w:type="spellStart"/>
      <w:r w:rsidRPr="00793277">
        <w:rPr>
          <w:sz w:val="22"/>
          <w:szCs w:val="22"/>
        </w:rPr>
        <w:t>D.Lgs.</w:t>
      </w:r>
      <w:proofErr w:type="spellEnd"/>
      <w:r w:rsidRPr="00793277">
        <w:rPr>
          <w:sz w:val="22"/>
          <w:szCs w:val="22"/>
        </w:rPr>
        <w:t xml:space="preserve"> 50/2016, dovranno essere dichiarati tutti gli eventuali provvedimenti esecutivi di natura civile, penale o amministrativa irrogati nei confronti dell’impresa concorrente e nei confronti dei soggetti di cui al comma 3 del citato art. 80 dell’impresa concorrente, in modo da consentire alla stazione ogni prudente apprezzamento in merito alla sussistenza di un ipotesi di “grave illecito professionale” ai sensi dell’art. 80, c. 5, </w:t>
      </w:r>
      <w:proofErr w:type="spellStart"/>
      <w:r w:rsidRPr="00793277">
        <w:rPr>
          <w:sz w:val="22"/>
          <w:szCs w:val="22"/>
        </w:rPr>
        <w:t>D.Lgs.</w:t>
      </w:r>
      <w:proofErr w:type="spellEnd"/>
      <w:r w:rsidRPr="00793277">
        <w:rPr>
          <w:sz w:val="22"/>
          <w:szCs w:val="22"/>
        </w:rPr>
        <w:t xml:space="preserve"> 50/2016 (si invita alla lettura della Linea Guida </w:t>
      </w:r>
      <w:proofErr w:type="spellStart"/>
      <w:r w:rsidRPr="00793277">
        <w:rPr>
          <w:sz w:val="22"/>
          <w:szCs w:val="22"/>
        </w:rPr>
        <w:t>Anac</w:t>
      </w:r>
      <w:proofErr w:type="spellEnd"/>
      <w:r w:rsidRPr="00793277">
        <w:rPr>
          <w:sz w:val="22"/>
          <w:szCs w:val="22"/>
        </w:rPr>
        <w:t xml:space="preserve"> n. 6 sull’argomento aggiornata al </w:t>
      </w:r>
      <w:proofErr w:type="spellStart"/>
      <w:r w:rsidRPr="00793277">
        <w:rPr>
          <w:sz w:val="22"/>
          <w:szCs w:val="22"/>
        </w:rPr>
        <w:t>D.Lgs.</w:t>
      </w:r>
      <w:proofErr w:type="spellEnd"/>
      <w:r w:rsidRPr="00793277">
        <w:rPr>
          <w:sz w:val="22"/>
          <w:szCs w:val="22"/>
        </w:rPr>
        <w:t xml:space="preserve"> 56/2017 approvata con deliberazione del Consiglio dell’ANAC n. 1008 dell’11.10.2017).</w:t>
      </w:r>
    </w:p>
    <w:p w:rsidR="008B1D99" w:rsidRPr="00793277" w:rsidRDefault="008B1D99" w:rsidP="00B9164E">
      <w:pPr>
        <w:spacing w:after="120"/>
        <w:jc w:val="both"/>
        <w:rPr>
          <w:sz w:val="22"/>
          <w:szCs w:val="22"/>
        </w:rPr>
      </w:pPr>
      <w:r w:rsidRPr="00793277">
        <w:rPr>
          <w:sz w:val="22"/>
          <w:szCs w:val="22"/>
        </w:rPr>
        <w:lastRenderedPageBreak/>
        <w:t>Si</w:t>
      </w:r>
      <w:r w:rsidR="00AE2C9B">
        <w:rPr>
          <w:sz w:val="22"/>
          <w:szCs w:val="22"/>
        </w:rPr>
        <w:t xml:space="preserve"> devono  ritenere compresi nell’ambito dell’</w:t>
      </w:r>
      <w:r w:rsidRPr="00793277">
        <w:rPr>
          <w:sz w:val="22"/>
          <w:szCs w:val="22"/>
        </w:rPr>
        <w:t xml:space="preserve">obbligo dichiarativo tutti gli eventi che, benché oggetto di contestazione ed ancora sub </w:t>
      </w:r>
      <w:proofErr w:type="spellStart"/>
      <w:r w:rsidRPr="00793277">
        <w:rPr>
          <w:sz w:val="22"/>
          <w:szCs w:val="22"/>
        </w:rPr>
        <w:t>iudice</w:t>
      </w:r>
      <w:proofErr w:type="spellEnd"/>
      <w:r w:rsidRPr="00793277">
        <w:rPr>
          <w:sz w:val="22"/>
          <w:szCs w:val="22"/>
        </w:rPr>
        <w:t>, abbiano dato corso ad azioni di risoluzione contrattuale ovvero ad azioni risarcitorie ad iniziativa del committente pubblico, in ragione della commissione di gr</w:t>
      </w:r>
      <w:r w:rsidR="00AE2C9B">
        <w:rPr>
          <w:sz w:val="22"/>
          <w:szCs w:val="22"/>
        </w:rPr>
        <w:t>avi errori nell’esecuzione dell’</w:t>
      </w:r>
      <w:r w:rsidRPr="00793277">
        <w:rPr>
          <w:sz w:val="22"/>
          <w:szCs w:val="22"/>
        </w:rPr>
        <w:t>attività professionale.</w:t>
      </w:r>
    </w:p>
    <w:p w:rsidR="007060D6" w:rsidRPr="00E16D52" w:rsidRDefault="007060D6" w:rsidP="00B9164E">
      <w:pPr>
        <w:pStyle w:val="Corpodeltesto2"/>
        <w:numPr>
          <w:ilvl w:val="0"/>
          <w:numId w:val="13"/>
        </w:numPr>
        <w:suppressAutoHyphens/>
        <w:spacing w:line="240" w:lineRule="auto"/>
        <w:ind w:right="71"/>
        <w:jc w:val="both"/>
        <w:rPr>
          <w:spacing w:val="-2"/>
          <w:sz w:val="22"/>
          <w:szCs w:val="22"/>
        </w:rPr>
      </w:pPr>
      <w:r w:rsidRPr="00073626">
        <w:rPr>
          <w:b/>
          <w:spacing w:val="-2"/>
          <w:sz w:val="22"/>
          <w:szCs w:val="22"/>
        </w:rPr>
        <w:t>Dichiarazione sostitutiva</w:t>
      </w:r>
      <w:r w:rsidRPr="00E16D52">
        <w:rPr>
          <w:spacing w:val="-2"/>
          <w:sz w:val="22"/>
          <w:szCs w:val="22"/>
        </w:rPr>
        <w:t>, sulla base dell’</w:t>
      </w:r>
      <w:r w:rsidRPr="00793277">
        <w:rPr>
          <w:b/>
          <w:spacing w:val="-2"/>
          <w:sz w:val="22"/>
          <w:szCs w:val="22"/>
        </w:rPr>
        <w:t>ALLEGATO 2</w:t>
      </w:r>
      <w:r w:rsidRPr="00E16D52">
        <w:rPr>
          <w:spacing w:val="-2"/>
          <w:sz w:val="22"/>
          <w:szCs w:val="22"/>
        </w:rPr>
        <w:t>, circa</w:t>
      </w:r>
      <w:r w:rsidRPr="00E16D52">
        <w:rPr>
          <w:sz w:val="22"/>
          <w:szCs w:val="22"/>
        </w:rPr>
        <w:t xml:space="preserve"> l’inesistenza delle situazioni indicate all’art. 80, commi 1 e 2 del </w:t>
      </w:r>
      <w:r w:rsidRPr="00E16D52">
        <w:rPr>
          <w:spacing w:val="-2"/>
          <w:sz w:val="22"/>
          <w:szCs w:val="22"/>
        </w:rPr>
        <w:t>D.</w:t>
      </w:r>
      <w:r w:rsidR="008E7B4C" w:rsidRPr="00E16D52">
        <w:rPr>
          <w:spacing w:val="-2"/>
          <w:sz w:val="22"/>
          <w:szCs w:val="22"/>
        </w:rPr>
        <w:t xml:space="preserve"> </w:t>
      </w:r>
      <w:proofErr w:type="spellStart"/>
      <w:r w:rsidRPr="00E16D52">
        <w:rPr>
          <w:spacing w:val="-2"/>
          <w:sz w:val="22"/>
          <w:szCs w:val="22"/>
        </w:rPr>
        <w:t>Lgs</w:t>
      </w:r>
      <w:proofErr w:type="spellEnd"/>
      <w:r w:rsidRPr="00E16D52">
        <w:rPr>
          <w:spacing w:val="-2"/>
          <w:sz w:val="22"/>
          <w:szCs w:val="22"/>
        </w:rPr>
        <w:t>. 50/201</w:t>
      </w:r>
      <w:r w:rsidR="00C332CC" w:rsidRPr="00E16D52">
        <w:rPr>
          <w:spacing w:val="-2"/>
          <w:sz w:val="22"/>
          <w:szCs w:val="22"/>
        </w:rPr>
        <w:t xml:space="preserve">6 </w:t>
      </w:r>
      <w:r w:rsidRPr="00E16D52">
        <w:rPr>
          <w:spacing w:val="-2"/>
          <w:sz w:val="22"/>
          <w:szCs w:val="22"/>
        </w:rPr>
        <w:t>resa dai seguenti soggetti:</w:t>
      </w:r>
    </w:p>
    <w:p w:rsidR="007060D6" w:rsidRPr="00E16D52" w:rsidRDefault="007060D6" w:rsidP="00B9164E">
      <w:pPr>
        <w:pStyle w:val="Corpodeltesto2"/>
        <w:numPr>
          <w:ilvl w:val="0"/>
          <w:numId w:val="9"/>
        </w:numPr>
        <w:suppressAutoHyphens/>
        <w:spacing w:line="240" w:lineRule="auto"/>
        <w:ind w:left="709" w:right="71" w:hanging="283"/>
        <w:jc w:val="both"/>
        <w:rPr>
          <w:sz w:val="22"/>
          <w:szCs w:val="22"/>
        </w:rPr>
      </w:pPr>
      <w:r w:rsidRPr="00E16D52">
        <w:rPr>
          <w:sz w:val="22"/>
          <w:szCs w:val="22"/>
        </w:rPr>
        <w:t>titolare, direttore tecnico, se si tratta di impresa individuale;</w:t>
      </w:r>
    </w:p>
    <w:p w:rsidR="007060D6" w:rsidRPr="00E16D52" w:rsidRDefault="007060D6" w:rsidP="00B9164E">
      <w:pPr>
        <w:pStyle w:val="Corpodeltesto2"/>
        <w:numPr>
          <w:ilvl w:val="0"/>
          <w:numId w:val="9"/>
        </w:numPr>
        <w:suppressAutoHyphens/>
        <w:spacing w:line="240" w:lineRule="auto"/>
        <w:ind w:left="709" w:right="71" w:hanging="283"/>
        <w:jc w:val="both"/>
        <w:rPr>
          <w:sz w:val="22"/>
          <w:szCs w:val="22"/>
        </w:rPr>
      </w:pPr>
      <w:r w:rsidRPr="00E16D52">
        <w:rPr>
          <w:sz w:val="22"/>
          <w:szCs w:val="22"/>
        </w:rPr>
        <w:t>tutti i Soci, direttore tecnico, se si tratta di società in nome collettivo;</w:t>
      </w:r>
    </w:p>
    <w:p w:rsidR="007060D6" w:rsidRPr="00E16D52" w:rsidRDefault="007060D6" w:rsidP="00B9164E">
      <w:pPr>
        <w:pStyle w:val="Corpodeltesto2"/>
        <w:numPr>
          <w:ilvl w:val="0"/>
          <w:numId w:val="9"/>
        </w:numPr>
        <w:suppressAutoHyphens/>
        <w:spacing w:line="240" w:lineRule="auto"/>
        <w:ind w:left="709" w:right="71" w:hanging="283"/>
        <w:jc w:val="both"/>
        <w:rPr>
          <w:b/>
          <w:spacing w:val="-2"/>
          <w:sz w:val="22"/>
          <w:szCs w:val="22"/>
          <w:u w:val="single"/>
        </w:rPr>
      </w:pPr>
      <w:r w:rsidRPr="00E16D52">
        <w:rPr>
          <w:sz w:val="22"/>
          <w:szCs w:val="22"/>
        </w:rPr>
        <w:t>soci accomandatari, direttore tecnico se si tratta di società in accomandita semplice;</w:t>
      </w:r>
    </w:p>
    <w:p w:rsidR="007060D6" w:rsidRPr="00E16D52" w:rsidRDefault="007060D6" w:rsidP="00B9164E">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 xml:space="preserve">membri del consiglio di amministrazione cui sia stata conferita la legale rappresentanza, </w:t>
      </w:r>
      <w:r w:rsidR="009C08B3" w:rsidRPr="00E16D52">
        <w:rPr>
          <w:sz w:val="22"/>
          <w:szCs w:val="22"/>
        </w:rPr>
        <w:t xml:space="preserve">institori e procuratori generali, membri degli organi con poteri </w:t>
      </w:r>
      <w:r w:rsidRPr="00E16D52">
        <w:rPr>
          <w:sz w:val="22"/>
          <w:szCs w:val="22"/>
        </w:rPr>
        <w:t xml:space="preserve">di direzione o di vigilanza o soggetti muniti di poteri di rappresentanza, di direzione o di controllo, </w:t>
      </w:r>
      <w:r w:rsidRPr="00E16D52">
        <w:rPr>
          <w:spacing w:val="-2"/>
          <w:sz w:val="22"/>
          <w:szCs w:val="22"/>
        </w:rPr>
        <w:t xml:space="preserve">direttore tecnico </w:t>
      </w:r>
      <w:r w:rsidRPr="00E16D52">
        <w:rPr>
          <w:bCs/>
          <w:sz w:val="22"/>
          <w:szCs w:val="22"/>
        </w:rPr>
        <w:t xml:space="preserve">o il socio unico persona fisica, ovvero il socio di maggioranza </w:t>
      </w:r>
      <w:r w:rsidRPr="0019507C">
        <w:rPr>
          <w:bCs/>
          <w:sz w:val="22"/>
          <w:szCs w:val="22"/>
          <w:u w:val="single"/>
        </w:rPr>
        <w:t xml:space="preserve">in caso di società con </w:t>
      </w:r>
      <w:r w:rsidR="005654B5" w:rsidRPr="0019507C">
        <w:rPr>
          <w:bCs/>
          <w:sz w:val="22"/>
          <w:szCs w:val="22"/>
          <w:u w:val="single"/>
        </w:rPr>
        <w:t>un numero di soci pari o inferiore a quattro,</w:t>
      </w:r>
      <w:r w:rsidR="005654B5">
        <w:rPr>
          <w:bCs/>
          <w:sz w:val="22"/>
          <w:szCs w:val="22"/>
        </w:rPr>
        <w:t xml:space="preserve"> </w:t>
      </w:r>
      <w:r w:rsidRPr="00E16D52">
        <w:rPr>
          <w:sz w:val="22"/>
          <w:szCs w:val="22"/>
        </w:rPr>
        <w:t>se si tratta di altro tipo di società o consorzio</w:t>
      </w:r>
      <w:r w:rsidR="00A12E2B" w:rsidRPr="00E16D52">
        <w:rPr>
          <w:sz w:val="22"/>
          <w:szCs w:val="22"/>
        </w:rPr>
        <w:t>;</w:t>
      </w:r>
    </w:p>
    <w:p w:rsidR="005829EF" w:rsidRPr="00E650CE" w:rsidRDefault="00A12E2B" w:rsidP="00B9164E">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soggetti cessati nell’anno antecedente la data di invio della lettera di invito.</w:t>
      </w:r>
    </w:p>
    <w:p w:rsidR="005829EF" w:rsidRPr="00E16D52" w:rsidRDefault="00CC563A" w:rsidP="00B9164E">
      <w:pPr>
        <w:spacing w:after="120"/>
        <w:ind w:left="426"/>
        <w:jc w:val="both"/>
        <w:rPr>
          <w:b/>
          <w:sz w:val="22"/>
          <w:szCs w:val="22"/>
        </w:rPr>
      </w:pPr>
      <w:r w:rsidRPr="00E16D52">
        <w:rPr>
          <w:b/>
          <w:sz w:val="22"/>
          <w:szCs w:val="22"/>
        </w:rPr>
        <w:t>N.B.</w:t>
      </w:r>
      <w:r w:rsidR="00531922" w:rsidRPr="00E16D52">
        <w:rPr>
          <w:b/>
          <w:sz w:val="22"/>
          <w:szCs w:val="22"/>
        </w:rPr>
        <w:t xml:space="preserve"> </w:t>
      </w:r>
      <w:r w:rsidR="00903788" w:rsidRPr="00E16D52">
        <w:rPr>
          <w:b/>
          <w:sz w:val="22"/>
          <w:szCs w:val="22"/>
        </w:rPr>
        <w:t>1</w:t>
      </w:r>
    </w:p>
    <w:p w:rsidR="00CC563A" w:rsidRPr="00793277" w:rsidRDefault="00CC563A" w:rsidP="00B9164E">
      <w:pPr>
        <w:spacing w:after="120"/>
        <w:ind w:left="426"/>
        <w:jc w:val="both"/>
        <w:rPr>
          <w:sz w:val="22"/>
          <w:szCs w:val="22"/>
        </w:rPr>
      </w:pPr>
      <w:r w:rsidRPr="00793277">
        <w:rPr>
          <w:sz w:val="22"/>
          <w:szCs w:val="22"/>
        </w:rPr>
        <w:t xml:space="preserve">L’espressione “socio di maggioranza” di cui all’art. 80, comma 3, del </w:t>
      </w:r>
      <w:proofErr w:type="spellStart"/>
      <w:r w:rsidRPr="00793277">
        <w:rPr>
          <w:sz w:val="22"/>
          <w:szCs w:val="22"/>
        </w:rPr>
        <w:t>D.Lgs.</w:t>
      </w:r>
      <w:proofErr w:type="spellEnd"/>
      <w:r w:rsidRPr="00793277">
        <w:rPr>
          <w:sz w:val="22"/>
          <w:szCs w:val="22"/>
        </w:rPr>
        <w:t xml:space="preserve"> 50/2016 si intende riferita, oltre che al socio titolare di più del 50% del capitale sociale, anche ai due soci titolari ciascuno del 50% del capitale o, se i soci sono tre, al socio titolare del 50%.</w:t>
      </w:r>
    </w:p>
    <w:p w:rsidR="00903788" w:rsidRPr="00E16D52" w:rsidRDefault="00CC563A" w:rsidP="00B9164E">
      <w:pPr>
        <w:spacing w:after="120"/>
        <w:ind w:left="426"/>
        <w:jc w:val="both"/>
        <w:rPr>
          <w:b/>
          <w:sz w:val="22"/>
          <w:szCs w:val="22"/>
        </w:rPr>
      </w:pPr>
      <w:r w:rsidRPr="00E16D52">
        <w:rPr>
          <w:b/>
          <w:sz w:val="22"/>
          <w:szCs w:val="22"/>
        </w:rPr>
        <w:t>N.B.</w:t>
      </w:r>
      <w:r w:rsidR="00903788" w:rsidRPr="00E16D52">
        <w:rPr>
          <w:b/>
          <w:sz w:val="22"/>
          <w:szCs w:val="22"/>
        </w:rPr>
        <w:t xml:space="preserve"> 2</w:t>
      </w:r>
    </w:p>
    <w:p w:rsidR="00CC563A" w:rsidRPr="00793277" w:rsidRDefault="00CC563A" w:rsidP="00B9164E">
      <w:pPr>
        <w:spacing w:after="120"/>
        <w:ind w:left="426"/>
        <w:jc w:val="both"/>
        <w:rPr>
          <w:sz w:val="22"/>
          <w:szCs w:val="22"/>
        </w:rPr>
      </w:pPr>
      <w:r w:rsidRPr="00793277">
        <w:rPr>
          <w:sz w:val="22"/>
          <w:szCs w:val="22"/>
        </w:rPr>
        <w:t xml:space="preserve">Qualora i soggetti indicati al comma 3 dell’articolo 80 del Nuovo codice non siano in condizione di rendere la richiesta dichiarazione, questa può essere resa dal legale rappresentante, mediante dichiarazione sostitutiva ai sensi dell’art. 47 </w:t>
      </w:r>
      <w:proofErr w:type="spellStart"/>
      <w:r w:rsidRPr="00793277">
        <w:rPr>
          <w:sz w:val="22"/>
          <w:szCs w:val="22"/>
        </w:rPr>
        <w:t>d.P.R.</w:t>
      </w:r>
      <w:proofErr w:type="spellEnd"/>
      <w:r w:rsidRPr="00793277">
        <w:rPr>
          <w:sz w:val="22"/>
          <w:szCs w:val="22"/>
        </w:rPr>
        <w:t xml:space="preserve"> 28 dicembre 2000, n. 445, con indicazione nominativa dei soggetti per i quali la dichiarazione è rilasciata e compilando gli appositi spazi. Detta dichiarazione può essere resa utilizzando l’apposito </w:t>
      </w:r>
      <w:r w:rsidR="008E2B4C" w:rsidRPr="00793277">
        <w:rPr>
          <w:bCs/>
          <w:sz w:val="22"/>
          <w:szCs w:val="22"/>
        </w:rPr>
        <w:t xml:space="preserve">ALLEGATO </w:t>
      </w:r>
      <w:r w:rsidRPr="00793277">
        <w:rPr>
          <w:bCs/>
          <w:sz w:val="22"/>
          <w:szCs w:val="22"/>
        </w:rPr>
        <w:t>2</w:t>
      </w:r>
      <w:r w:rsidRPr="00793277">
        <w:rPr>
          <w:sz w:val="22"/>
          <w:szCs w:val="22"/>
        </w:rPr>
        <w:t>.</w:t>
      </w:r>
    </w:p>
    <w:p w:rsidR="00A12E2B" w:rsidRPr="00E16D52" w:rsidRDefault="00A12E2B" w:rsidP="00B9164E">
      <w:pPr>
        <w:spacing w:after="120"/>
        <w:ind w:left="426"/>
        <w:jc w:val="both"/>
        <w:rPr>
          <w:b/>
          <w:sz w:val="22"/>
          <w:szCs w:val="22"/>
        </w:rPr>
      </w:pPr>
      <w:r w:rsidRPr="00E16D52">
        <w:rPr>
          <w:b/>
          <w:sz w:val="22"/>
          <w:szCs w:val="22"/>
        </w:rPr>
        <w:t>N.B.</w:t>
      </w:r>
      <w:r w:rsidR="00531922" w:rsidRPr="00E16D52">
        <w:rPr>
          <w:b/>
          <w:sz w:val="22"/>
          <w:szCs w:val="22"/>
        </w:rPr>
        <w:t xml:space="preserve"> </w:t>
      </w:r>
      <w:r w:rsidRPr="00E16D52">
        <w:rPr>
          <w:b/>
          <w:sz w:val="22"/>
          <w:szCs w:val="22"/>
        </w:rPr>
        <w:t>3</w:t>
      </w:r>
    </w:p>
    <w:p w:rsidR="00A12E2B" w:rsidRDefault="00A12E2B" w:rsidP="00B9164E">
      <w:pPr>
        <w:spacing w:after="120"/>
        <w:ind w:left="426"/>
        <w:jc w:val="both"/>
        <w:rPr>
          <w:b/>
          <w:sz w:val="22"/>
          <w:szCs w:val="22"/>
        </w:rPr>
      </w:pPr>
      <w:r w:rsidRPr="00793277">
        <w:rPr>
          <w:sz w:val="22"/>
          <w:szCs w:val="22"/>
        </w:rPr>
        <w:t>L’esclusione e il divieto operano anche nei confronti dei soggetti cessati dalla carica nell’anno antecedente la data di invio della lettera di invito, qualora l’impresa non dimostri che vi sia stata completa ed effettiva dissociazione della condotta penalmente sanzionata</w:t>
      </w:r>
      <w:r w:rsidRPr="00E16D52">
        <w:rPr>
          <w:b/>
          <w:sz w:val="22"/>
          <w:szCs w:val="22"/>
        </w:rPr>
        <w:t xml:space="preserve">. </w:t>
      </w:r>
    </w:p>
    <w:p w:rsidR="008B1D99" w:rsidRPr="00793277" w:rsidRDefault="008B1D99" w:rsidP="00B9164E">
      <w:pPr>
        <w:spacing w:after="120"/>
        <w:ind w:left="426"/>
        <w:jc w:val="both"/>
        <w:rPr>
          <w:b/>
          <w:sz w:val="22"/>
          <w:szCs w:val="22"/>
        </w:rPr>
      </w:pPr>
      <w:r w:rsidRPr="00793277">
        <w:rPr>
          <w:b/>
          <w:sz w:val="22"/>
          <w:szCs w:val="22"/>
        </w:rPr>
        <w:t>N.B. 4</w:t>
      </w:r>
    </w:p>
    <w:p w:rsidR="008B1D99" w:rsidRPr="00793277" w:rsidRDefault="008B1D99" w:rsidP="00B9164E">
      <w:pPr>
        <w:spacing w:after="120"/>
        <w:ind w:left="426"/>
        <w:jc w:val="both"/>
        <w:rPr>
          <w:sz w:val="22"/>
          <w:szCs w:val="22"/>
        </w:rPr>
      </w:pPr>
      <w:r w:rsidRPr="00793277">
        <w:rPr>
          <w:sz w:val="22"/>
          <w:szCs w:val="22"/>
        </w:rPr>
        <w:t xml:space="preserve">Relativamente alla situazione penale,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w:t>
      </w:r>
      <w:proofErr w:type="spellStart"/>
      <w:r w:rsidRPr="00793277">
        <w:rPr>
          <w:sz w:val="22"/>
          <w:szCs w:val="22"/>
        </w:rPr>
        <w:t>c.p.p.</w:t>
      </w:r>
      <w:proofErr w:type="spellEnd"/>
      <w:r w:rsidRPr="00793277">
        <w:rPr>
          <w:sz w:val="22"/>
          <w:szCs w:val="22"/>
        </w:rPr>
        <w:t xml:space="preserve"> e art. 24 D.P.R. 313/2002).</w:t>
      </w:r>
    </w:p>
    <w:p w:rsidR="007060D6" w:rsidRPr="00E16D52" w:rsidRDefault="007060D6" w:rsidP="00B9164E">
      <w:pPr>
        <w:pStyle w:val="Corpodeltesto2"/>
        <w:numPr>
          <w:ilvl w:val="0"/>
          <w:numId w:val="13"/>
        </w:numPr>
        <w:tabs>
          <w:tab w:val="left" w:pos="8496"/>
        </w:tabs>
        <w:suppressAutoHyphens/>
        <w:spacing w:line="240" w:lineRule="auto"/>
        <w:ind w:left="375" w:right="71" w:hanging="375"/>
        <w:jc w:val="both"/>
        <w:rPr>
          <w:spacing w:val="-2"/>
          <w:sz w:val="22"/>
          <w:szCs w:val="22"/>
        </w:rPr>
      </w:pPr>
      <w:r w:rsidRPr="00073626">
        <w:rPr>
          <w:b/>
          <w:sz w:val="22"/>
          <w:szCs w:val="22"/>
        </w:rPr>
        <w:t>Dichiarazione sostitutiva</w:t>
      </w:r>
      <w:r w:rsidRPr="00E16D52">
        <w:rPr>
          <w:sz w:val="22"/>
          <w:szCs w:val="22"/>
        </w:rPr>
        <w:t xml:space="preserve"> di atto notorio del Legale Rappresentante dalla quale risulti che nell’anno antecedente la data della lettera di invito non sono cessati dalla carica i soggetti elencati al precedente punto 2 (</w:t>
      </w:r>
      <w:r w:rsidRPr="00793277">
        <w:rPr>
          <w:b/>
          <w:sz w:val="22"/>
          <w:szCs w:val="22"/>
        </w:rPr>
        <w:t>ALLEGATO 3</w:t>
      </w:r>
      <w:r w:rsidR="0019507C">
        <w:rPr>
          <w:sz w:val="22"/>
          <w:szCs w:val="22"/>
        </w:rPr>
        <w:t>)</w:t>
      </w:r>
      <w:r w:rsidR="00073626">
        <w:rPr>
          <w:sz w:val="22"/>
          <w:szCs w:val="22"/>
        </w:rPr>
        <w:t>.</w:t>
      </w:r>
    </w:p>
    <w:p w:rsidR="007060D6" w:rsidRDefault="007060D6" w:rsidP="0019507C">
      <w:pPr>
        <w:pStyle w:val="Corpodeltesto"/>
        <w:ind w:left="375"/>
        <w:jc w:val="both"/>
        <w:rPr>
          <w:sz w:val="22"/>
          <w:szCs w:val="22"/>
        </w:rPr>
      </w:pPr>
      <w:r w:rsidRPr="00793277">
        <w:rPr>
          <w:sz w:val="22"/>
          <w:szCs w:val="22"/>
        </w:rPr>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 incorporante o risultante dalla fusione con riferimento agli amministratori muniti dei poteri di rappresentanza</w:t>
      </w:r>
      <w:r w:rsidR="00C332CC" w:rsidRPr="00793277">
        <w:rPr>
          <w:sz w:val="22"/>
          <w:szCs w:val="22"/>
        </w:rPr>
        <w:t>,</w:t>
      </w:r>
      <w:r w:rsidR="001D247C" w:rsidRPr="00793277">
        <w:rPr>
          <w:sz w:val="22"/>
          <w:szCs w:val="22"/>
        </w:rPr>
        <w:t xml:space="preserve"> ivi compresi institori e procuratori,</w:t>
      </w:r>
      <w:r w:rsidR="00C332CC" w:rsidRPr="00793277">
        <w:rPr>
          <w:sz w:val="22"/>
          <w:szCs w:val="22"/>
        </w:rPr>
        <w:t xml:space="preserve"> di direzione e di controllo </w:t>
      </w:r>
      <w:r w:rsidRPr="00793277">
        <w:rPr>
          <w:sz w:val="22"/>
          <w:szCs w:val="22"/>
        </w:rPr>
        <w:t xml:space="preserve"> e dei direttori tecnici, se previsti, che hanno operato presso la società cedente, incorporata o le società fusesi, ovvero che sono cessati dalla relativa carica</w:t>
      </w:r>
      <w:r w:rsidR="00C31D72" w:rsidRPr="00793277">
        <w:rPr>
          <w:sz w:val="22"/>
          <w:szCs w:val="22"/>
        </w:rPr>
        <w:t>.</w:t>
      </w:r>
    </w:p>
    <w:p w:rsidR="0019507C" w:rsidRDefault="0019507C" w:rsidP="000B36DD">
      <w:pPr>
        <w:pStyle w:val="Corpodeltesto"/>
        <w:ind w:left="375"/>
        <w:jc w:val="both"/>
        <w:rPr>
          <w:b/>
          <w:sz w:val="22"/>
          <w:szCs w:val="22"/>
          <w:u w:val="single"/>
        </w:rPr>
      </w:pPr>
      <w:r w:rsidRPr="007113B7">
        <w:rPr>
          <w:b/>
          <w:sz w:val="22"/>
          <w:szCs w:val="22"/>
          <w:u w:val="single"/>
        </w:rPr>
        <w:t>In caso di RTI</w:t>
      </w:r>
      <w:r>
        <w:rPr>
          <w:b/>
          <w:sz w:val="22"/>
          <w:szCs w:val="22"/>
          <w:u w:val="single"/>
        </w:rPr>
        <w:t xml:space="preserve"> l’istanza e</w:t>
      </w:r>
      <w:r w:rsidRPr="007113B7">
        <w:rPr>
          <w:b/>
          <w:sz w:val="22"/>
          <w:szCs w:val="22"/>
          <w:u w:val="single"/>
        </w:rPr>
        <w:t xml:space="preserve"> le dichiarazioni di cui agli allegati 1, 2</w:t>
      </w:r>
      <w:r>
        <w:rPr>
          <w:b/>
          <w:sz w:val="22"/>
          <w:szCs w:val="22"/>
          <w:u w:val="single"/>
        </w:rPr>
        <w:t xml:space="preserve"> e 3 </w:t>
      </w:r>
      <w:r w:rsidRPr="007113B7">
        <w:rPr>
          <w:b/>
          <w:sz w:val="22"/>
          <w:szCs w:val="22"/>
          <w:u w:val="single"/>
        </w:rPr>
        <w:t>devono essere rese da tutti gli operatori economici componenti il raggruppamento temporaneo di imprese.</w:t>
      </w:r>
    </w:p>
    <w:p w:rsidR="000B36DD" w:rsidRPr="006425BA" w:rsidRDefault="000B36DD" w:rsidP="000B36DD">
      <w:pPr>
        <w:pStyle w:val="Corpodeltesto2"/>
        <w:numPr>
          <w:ilvl w:val="0"/>
          <w:numId w:val="13"/>
        </w:numPr>
        <w:tabs>
          <w:tab w:val="clear" w:pos="360"/>
          <w:tab w:val="num" w:pos="502"/>
          <w:tab w:val="left" w:pos="8496"/>
        </w:tabs>
        <w:suppressAutoHyphens/>
        <w:spacing w:line="240" w:lineRule="auto"/>
        <w:ind w:left="375" w:right="71" w:hanging="375"/>
        <w:jc w:val="both"/>
        <w:rPr>
          <w:i/>
          <w:sz w:val="22"/>
          <w:szCs w:val="22"/>
        </w:rPr>
      </w:pPr>
      <w:r w:rsidRPr="006425BA">
        <w:rPr>
          <w:bCs/>
          <w:i/>
          <w:sz w:val="22"/>
          <w:szCs w:val="22"/>
        </w:rPr>
        <w:t xml:space="preserve">(nel caso di consorzi di cui </w:t>
      </w:r>
      <w:r w:rsidRPr="006425BA">
        <w:rPr>
          <w:i/>
          <w:sz w:val="22"/>
          <w:szCs w:val="22"/>
        </w:rPr>
        <w:t xml:space="preserve">all’articolo 45, comma 2, lettera b) e c) del </w:t>
      </w:r>
      <w:proofErr w:type="spellStart"/>
      <w:r w:rsidRPr="006425BA">
        <w:rPr>
          <w:i/>
          <w:sz w:val="22"/>
          <w:szCs w:val="22"/>
        </w:rPr>
        <w:t>D.Lgs.</w:t>
      </w:r>
      <w:proofErr w:type="spellEnd"/>
      <w:r w:rsidRPr="006425BA">
        <w:rPr>
          <w:i/>
          <w:sz w:val="22"/>
          <w:szCs w:val="22"/>
        </w:rPr>
        <w:t xml:space="preserve"> 50/2016 e </w:t>
      </w:r>
      <w:proofErr w:type="spellStart"/>
      <w:r w:rsidRPr="006425BA">
        <w:rPr>
          <w:i/>
          <w:sz w:val="22"/>
          <w:szCs w:val="22"/>
        </w:rPr>
        <w:t>s.m.i.</w:t>
      </w:r>
      <w:proofErr w:type="spellEnd"/>
      <w:r w:rsidRPr="006425BA">
        <w:rPr>
          <w:i/>
          <w:sz w:val="22"/>
          <w:szCs w:val="22"/>
        </w:rPr>
        <w:t>)</w:t>
      </w:r>
    </w:p>
    <w:p w:rsidR="000B36DD" w:rsidRPr="006425BA" w:rsidRDefault="000B36DD" w:rsidP="000B36DD">
      <w:pPr>
        <w:pStyle w:val="Corpodeltesto2"/>
        <w:tabs>
          <w:tab w:val="left" w:pos="8496"/>
        </w:tabs>
        <w:suppressAutoHyphens/>
        <w:spacing w:line="240" w:lineRule="auto"/>
        <w:ind w:left="375" w:right="71"/>
        <w:jc w:val="both"/>
        <w:rPr>
          <w:rFonts w:eastAsia="Calibri"/>
          <w:bCs/>
          <w:sz w:val="22"/>
          <w:szCs w:val="22"/>
        </w:rPr>
      </w:pPr>
      <w:r w:rsidRPr="006425BA">
        <w:rPr>
          <w:rFonts w:eastAsia="Calibri"/>
          <w:bCs/>
          <w:sz w:val="22"/>
          <w:szCs w:val="22"/>
        </w:rPr>
        <w:lastRenderedPageBreak/>
        <w:t>Il/I soggetto/i esecutore/i indicato/i in sede di domanda di partecipazione alla procedura di gara, deve/devono presentare:</w:t>
      </w:r>
    </w:p>
    <w:p w:rsidR="000B36DD" w:rsidRPr="006425BA" w:rsidRDefault="000B36DD" w:rsidP="000B36DD">
      <w:pPr>
        <w:pStyle w:val="Corpodeltesto2"/>
        <w:tabs>
          <w:tab w:val="left" w:pos="8496"/>
        </w:tabs>
        <w:suppressAutoHyphens/>
        <w:spacing w:line="240" w:lineRule="auto"/>
        <w:ind w:left="1134" w:right="71" w:hanging="708"/>
        <w:jc w:val="both"/>
        <w:rPr>
          <w:sz w:val="22"/>
          <w:szCs w:val="22"/>
        </w:rPr>
      </w:pPr>
      <w:r w:rsidRPr="006425BA">
        <w:rPr>
          <w:rFonts w:eastAsia="Calibri"/>
          <w:bCs/>
          <w:sz w:val="22"/>
          <w:szCs w:val="22"/>
        </w:rPr>
        <w:t>4.1)</w:t>
      </w:r>
      <w:r w:rsidRPr="006425BA">
        <w:rPr>
          <w:rFonts w:eastAsia="Calibri"/>
          <w:b/>
          <w:bCs/>
          <w:sz w:val="22"/>
          <w:szCs w:val="22"/>
        </w:rPr>
        <w:t xml:space="preserve"> </w:t>
      </w:r>
      <w:r w:rsidRPr="000B36DD">
        <w:rPr>
          <w:rFonts w:eastAsia="Calibri"/>
          <w:b/>
          <w:bCs/>
          <w:sz w:val="22"/>
          <w:szCs w:val="22"/>
        </w:rPr>
        <w:t>dichiarazione sostitutiva</w:t>
      </w:r>
      <w:r w:rsidRPr="000B36DD">
        <w:rPr>
          <w:rFonts w:eastAsia="Calibri"/>
          <w:bCs/>
          <w:sz w:val="22"/>
          <w:szCs w:val="22"/>
        </w:rPr>
        <w:t xml:space="preserve"> ai sensi del D.P.R. 445/2000, redatta secondo il modello </w:t>
      </w:r>
      <w:r w:rsidRPr="000B36DD">
        <w:rPr>
          <w:rFonts w:eastAsia="Calibri"/>
          <w:b/>
          <w:bCs/>
          <w:sz w:val="22"/>
          <w:szCs w:val="22"/>
        </w:rPr>
        <w:t>ALLEGATO 1BIS,</w:t>
      </w:r>
      <w:r w:rsidRPr="006425BA">
        <w:rPr>
          <w:rFonts w:eastAsia="Calibri"/>
          <w:b/>
          <w:bCs/>
          <w:sz w:val="22"/>
          <w:szCs w:val="22"/>
        </w:rPr>
        <w:t xml:space="preserve"> </w:t>
      </w:r>
      <w:r w:rsidRPr="000B36DD">
        <w:rPr>
          <w:rFonts w:eastAsia="Calibri"/>
          <w:bCs/>
          <w:sz w:val="22"/>
          <w:szCs w:val="22"/>
        </w:rPr>
        <w:t>a firma del titolare/legale rappresentante/procuratore</w:t>
      </w:r>
      <w:r w:rsidRPr="006425BA">
        <w:rPr>
          <w:rFonts w:eastAsia="Calibri"/>
          <w:b/>
          <w:bCs/>
          <w:sz w:val="22"/>
          <w:szCs w:val="22"/>
        </w:rPr>
        <w:t xml:space="preserve"> </w:t>
      </w:r>
      <w:r w:rsidRPr="006425BA">
        <w:rPr>
          <w:rFonts w:eastAsia="Calibri"/>
          <w:sz w:val="22"/>
          <w:szCs w:val="22"/>
        </w:rPr>
        <w:t>unitamente alla fotocopia del documento di identità del sottoscrittore (e della procura nel caso il sottoscrittore sia un procuratore);</w:t>
      </w:r>
    </w:p>
    <w:p w:rsidR="000B36DD" w:rsidRPr="006425BA" w:rsidRDefault="000B36DD" w:rsidP="000B36DD">
      <w:pPr>
        <w:pStyle w:val="Corpodeltesto2"/>
        <w:tabs>
          <w:tab w:val="left" w:pos="8496"/>
        </w:tabs>
        <w:suppressAutoHyphens/>
        <w:spacing w:line="240" w:lineRule="auto"/>
        <w:ind w:left="1134" w:right="71" w:hanging="708"/>
        <w:jc w:val="both"/>
        <w:rPr>
          <w:sz w:val="22"/>
          <w:szCs w:val="22"/>
        </w:rPr>
      </w:pPr>
      <w:r w:rsidRPr="006425BA">
        <w:rPr>
          <w:rFonts w:eastAsia="Calibri"/>
          <w:bCs/>
          <w:sz w:val="22"/>
          <w:szCs w:val="22"/>
        </w:rPr>
        <w:t>4.2)</w:t>
      </w:r>
      <w:r w:rsidRPr="006425BA">
        <w:rPr>
          <w:rFonts w:eastAsia="Calibri"/>
          <w:b/>
          <w:bCs/>
          <w:sz w:val="22"/>
          <w:szCs w:val="22"/>
        </w:rPr>
        <w:t xml:space="preserve"> dichiarazione </w:t>
      </w:r>
      <w:r w:rsidRPr="000B36DD">
        <w:rPr>
          <w:rFonts w:eastAsia="Calibri"/>
          <w:bCs/>
          <w:sz w:val="22"/>
          <w:szCs w:val="22"/>
        </w:rPr>
        <w:t>di cui al precedente</w:t>
      </w:r>
      <w:r w:rsidRPr="006425BA">
        <w:rPr>
          <w:rFonts w:eastAsia="Calibri"/>
          <w:b/>
          <w:bCs/>
          <w:sz w:val="22"/>
          <w:szCs w:val="22"/>
        </w:rPr>
        <w:t xml:space="preserve"> punto 2)</w:t>
      </w:r>
      <w:r>
        <w:rPr>
          <w:rFonts w:eastAsia="Calibri"/>
          <w:b/>
          <w:bCs/>
          <w:sz w:val="22"/>
          <w:szCs w:val="22"/>
        </w:rPr>
        <w:t xml:space="preserve"> (</w:t>
      </w:r>
      <w:r w:rsidRPr="00793277">
        <w:rPr>
          <w:b/>
          <w:spacing w:val="-2"/>
          <w:sz w:val="22"/>
          <w:szCs w:val="22"/>
        </w:rPr>
        <w:t>ALLEGATO 2</w:t>
      </w:r>
      <w:r>
        <w:rPr>
          <w:b/>
          <w:spacing w:val="-2"/>
          <w:sz w:val="22"/>
          <w:szCs w:val="22"/>
        </w:rPr>
        <w:t>)</w:t>
      </w:r>
      <w:r w:rsidRPr="006425BA">
        <w:rPr>
          <w:rFonts w:eastAsia="Calibri"/>
          <w:b/>
          <w:bCs/>
          <w:sz w:val="22"/>
          <w:szCs w:val="22"/>
        </w:rPr>
        <w:t>;</w:t>
      </w:r>
    </w:p>
    <w:p w:rsidR="000B36DD" w:rsidRPr="00677EB1" w:rsidRDefault="000B36DD" w:rsidP="00677EB1">
      <w:pPr>
        <w:pStyle w:val="Corpodeltesto2"/>
        <w:tabs>
          <w:tab w:val="left" w:pos="8496"/>
        </w:tabs>
        <w:suppressAutoHyphens/>
        <w:spacing w:line="240" w:lineRule="auto"/>
        <w:ind w:left="1134" w:right="71" w:hanging="708"/>
        <w:jc w:val="both"/>
        <w:rPr>
          <w:rFonts w:eastAsia="Calibri"/>
          <w:b/>
          <w:bCs/>
          <w:sz w:val="22"/>
          <w:szCs w:val="22"/>
        </w:rPr>
      </w:pPr>
      <w:r w:rsidRPr="006425BA">
        <w:rPr>
          <w:rFonts w:eastAsia="Calibri"/>
          <w:bCs/>
          <w:sz w:val="22"/>
          <w:szCs w:val="22"/>
        </w:rPr>
        <w:t>4.3)</w:t>
      </w:r>
      <w:r w:rsidRPr="006425BA">
        <w:rPr>
          <w:rFonts w:eastAsia="Calibri"/>
          <w:b/>
          <w:bCs/>
          <w:sz w:val="22"/>
          <w:szCs w:val="22"/>
        </w:rPr>
        <w:t xml:space="preserve"> dichiarazione </w:t>
      </w:r>
      <w:r w:rsidRPr="000B36DD">
        <w:rPr>
          <w:rFonts w:eastAsia="Calibri"/>
          <w:bCs/>
          <w:sz w:val="22"/>
          <w:szCs w:val="22"/>
        </w:rPr>
        <w:t>di cui al precedente</w:t>
      </w:r>
      <w:r w:rsidRPr="006425BA">
        <w:rPr>
          <w:rFonts w:eastAsia="Calibri"/>
          <w:b/>
          <w:bCs/>
          <w:sz w:val="22"/>
          <w:szCs w:val="22"/>
        </w:rPr>
        <w:t xml:space="preserve"> punto 3)</w:t>
      </w:r>
      <w:r>
        <w:rPr>
          <w:rFonts w:eastAsia="Calibri"/>
          <w:b/>
          <w:bCs/>
          <w:sz w:val="22"/>
          <w:szCs w:val="22"/>
        </w:rPr>
        <w:t xml:space="preserve"> (</w:t>
      </w:r>
      <w:r w:rsidRPr="00793277">
        <w:rPr>
          <w:b/>
          <w:spacing w:val="-2"/>
          <w:sz w:val="22"/>
          <w:szCs w:val="22"/>
        </w:rPr>
        <w:t xml:space="preserve">ALLEGATO </w:t>
      </w:r>
      <w:r>
        <w:rPr>
          <w:b/>
          <w:spacing w:val="-2"/>
          <w:sz w:val="22"/>
          <w:szCs w:val="22"/>
        </w:rPr>
        <w:t>3)</w:t>
      </w:r>
      <w:r w:rsidRPr="006425BA">
        <w:rPr>
          <w:rFonts w:eastAsia="Calibri"/>
          <w:b/>
          <w:bCs/>
          <w:sz w:val="22"/>
          <w:szCs w:val="22"/>
        </w:rPr>
        <w:t>.</w:t>
      </w:r>
    </w:p>
    <w:p w:rsidR="007060D6" w:rsidRDefault="007060D6" w:rsidP="00677EB1">
      <w:pPr>
        <w:pStyle w:val="Corpodeltesto2"/>
        <w:numPr>
          <w:ilvl w:val="0"/>
          <w:numId w:val="13"/>
        </w:numPr>
        <w:tabs>
          <w:tab w:val="clear" w:pos="360"/>
          <w:tab w:val="num" w:pos="502"/>
          <w:tab w:val="left" w:pos="8496"/>
        </w:tabs>
        <w:suppressAutoHyphens/>
        <w:spacing w:line="240" w:lineRule="auto"/>
        <w:ind w:left="375" w:right="71" w:hanging="375"/>
        <w:jc w:val="both"/>
        <w:rPr>
          <w:sz w:val="22"/>
          <w:szCs w:val="22"/>
        </w:rPr>
      </w:pPr>
      <w:r w:rsidRPr="00793277">
        <w:rPr>
          <w:b/>
          <w:bCs/>
          <w:sz w:val="22"/>
          <w:szCs w:val="22"/>
        </w:rPr>
        <w:t>Attestazione di qualificazione</w:t>
      </w:r>
      <w:r w:rsidRPr="00E16D52">
        <w:rPr>
          <w:bCs/>
          <w:sz w:val="22"/>
          <w:szCs w:val="22"/>
        </w:rPr>
        <w:t xml:space="preserve"> </w:t>
      </w:r>
      <w:r w:rsidRPr="00E16D52">
        <w:rPr>
          <w:sz w:val="22"/>
          <w:szCs w:val="22"/>
        </w:rPr>
        <w:t xml:space="preserve">in originale, o fotocopia dichiarata conforme all’originale, sottoscritta dal legale rappresentante ed accompagnata da copia del documento di identità dello stesso, rilasciata/e da società di attestazione (SOA) di cui al D.P.R. n. 207/2010 regolarmente autorizzata, </w:t>
      </w:r>
      <w:r w:rsidRPr="00E16D52">
        <w:rPr>
          <w:bCs/>
          <w:sz w:val="22"/>
          <w:szCs w:val="22"/>
        </w:rPr>
        <w:t xml:space="preserve">in corso di validità </w:t>
      </w:r>
      <w:r w:rsidRPr="00E16D52">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dell’articolo 92 del D.P.R. n. 207/2010.</w:t>
      </w:r>
    </w:p>
    <w:p w:rsidR="00860FA0" w:rsidRPr="004D260F" w:rsidRDefault="001F16D5" w:rsidP="00677EB1">
      <w:pPr>
        <w:pStyle w:val="Corpodeltesto2"/>
        <w:numPr>
          <w:ilvl w:val="0"/>
          <w:numId w:val="13"/>
        </w:numPr>
        <w:tabs>
          <w:tab w:val="clear" w:pos="360"/>
        </w:tabs>
        <w:suppressAutoHyphens/>
        <w:spacing w:line="240" w:lineRule="auto"/>
        <w:ind w:left="375" w:right="71" w:hanging="375"/>
        <w:jc w:val="both"/>
        <w:rPr>
          <w:sz w:val="22"/>
          <w:szCs w:val="22"/>
        </w:rPr>
      </w:pPr>
      <w:r w:rsidRPr="00793277">
        <w:rPr>
          <w:b/>
          <w:sz w:val="22"/>
          <w:szCs w:val="22"/>
        </w:rPr>
        <w:t>Garanzia</w:t>
      </w:r>
      <w:r w:rsidRPr="005654B5">
        <w:rPr>
          <w:sz w:val="22"/>
          <w:szCs w:val="22"/>
        </w:rPr>
        <w:t>, ai sensi dell’art. 93</w:t>
      </w:r>
      <w:r w:rsidR="009C32EE" w:rsidRPr="005654B5">
        <w:rPr>
          <w:sz w:val="22"/>
          <w:szCs w:val="22"/>
        </w:rPr>
        <w:t xml:space="preserve"> del </w:t>
      </w:r>
      <w:r w:rsidRPr="005654B5">
        <w:rPr>
          <w:spacing w:val="-2"/>
          <w:sz w:val="22"/>
          <w:szCs w:val="22"/>
        </w:rPr>
        <w:t>D.</w:t>
      </w:r>
      <w:r w:rsidR="00165EF0" w:rsidRPr="005654B5">
        <w:rPr>
          <w:spacing w:val="-2"/>
          <w:sz w:val="22"/>
          <w:szCs w:val="22"/>
        </w:rPr>
        <w:t xml:space="preserve"> </w:t>
      </w:r>
      <w:proofErr w:type="spellStart"/>
      <w:r w:rsidRPr="005654B5">
        <w:rPr>
          <w:spacing w:val="-2"/>
          <w:sz w:val="22"/>
          <w:szCs w:val="22"/>
        </w:rPr>
        <w:t>Lgs</w:t>
      </w:r>
      <w:proofErr w:type="spellEnd"/>
      <w:r w:rsidRPr="005654B5">
        <w:rPr>
          <w:spacing w:val="-2"/>
          <w:sz w:val="22"/>
          <w:szCs w:val="22"/>
        </w:rPr>
        <w:t>. 50/201</w:t>
      </w:r>
      <w:r w:rsidR="009C32EE" w:rsidRPr="005654B5">
        <w:rPr>
          <w:spacing w:val="-2"/>
          <w:sz w:val="22"/>
          <w:szCs w:val="22"/>
        </w:rPr>
        <w:t>6 e s.m.</w:t>
      </w:r>
      <w:r w:rsidR="009C32EE" w:rsidRPr="005654B5">
        <w:rPr>
          <w:sz w:val="22"/>
          <w:szCs w:val="22"/>
        </w:rPr>
        <w:t xml:space="preserve"> dell’importo </w:t>
      </w:r>
      <w:r w:rsidR="009C32EE" w:rsidRPr="004D260F">
        <w:rPr>
          <w:sz w:val="22"/>
          <w:szCs w:val="22"/>
        </w:rPr>
        <w:t xml:space="preserve">di </w:t>
      </w:r>
      <w:r w:rsidR="008F71BD" w:rsidRPr="004D260F">
        <w:rPr>
          <w:b/>
          <w:sz w:val="22"/>
          <w:szCs w:val="22"/>
        </w:rPr>
        <w:t>euro</w:t>
      </w:r>
      <w:r w:rsidR="0086092D" w:rsidRPr="004D260F">
        <w:rPr>
          <w:b/>
          <w:sz w:val="22"/>
          <w:szCs w:val="22"/>
        </w:rPr>
        <w:t xml:space="preserve"> </w:t>
      </w:r>
      <w:r w:rsidR="00155D09">
        <w:rPr>
          <w:b/>
          <w:sz w:val="22"/>
          <w:szCs w:val="22"/>
        </w:rPr>
        <w:t>17.909</w:t>
      </w:r>
      <w:r w:rsidR="00644E1D">
        <w:rPr>
          <w:b/>
          <w:sz w:val="22"/>
          <w:szCs w:val="22"/>
        </w:rPr>
        <w:t>,</w:t>
      </w:r>
      <w:r w:rsidR="00155D09">
        <w:rPr>
          <w:b/>
          <w:sz w:val="22"/>
          <w:szCs w:val="22"/>
        </w:rPr>
        <w:t>9</w:t>
      </w:r>
      <w:r w:rsidR="00644E1D">
        <w:rPr>
          <w:b/>
          <w:sz w:val="22"/>
          <w:szCs w:val="22"/>
        </w:rPr>
        <w:t>0</w:t>
      </w:r>
      <w:r w:rsidR="00860FA0" w:rsidRPr="004D260F">
        <w:rPr>
          <w:b/>
          <w:color w:val="000000"/>
          <w:sz w:val="22"/>
          <w:szCs w:val="22"/>
        </w:rPr>
        <w:t>.</w:t>
      </w:r>
    </w:p>
    <w:p w:rsidR="00323F6E" w:rsidRPr="00E16D52" w:rsidRDefault="00323F6E" w:rsidP="00677EB1">
      <w:pPr>
        <w:pStyle w:val="Rientrocorpodeltesto21"/>
        <w:spacing w:after="120"/>
        <w:ind w:left="426" w:right="71"/>
        <w:rPr>
          <w:sz w:val="22"/>
          <w:szCs w:val="22"/>
        </w:rPr>
      </w:pPr>
      <w:r w:rsidRPr="00E16D52">
        <w:rPr>
          <w:sz w:val="22"/>
          <w:szCs w:val="22"/>
        </w:rPr>
        <w:t>La garanzia potrà essere costituita alternativamente da:</w:t>
      </w:r>
    </w:p>
    <w:p w:rsidR="00323F6E" w:rsidRPr="00E16D52" w:rsidRDefault="00061B18" w:rsidP="00677EB1">
      <w:pPr>
        <w:pStyle w:val="Rientrocorpodeltesto21"/>
        <w:numPr>
          <w:ilvl w:val="0"/>
          <w:numId w:val="6"/>
        </w:numPr>
        <w:tabs>
          <w:tab w:val="clear" w:pos="786"/>
        </w:tabs>
        <w:spacing w:after="120"/>
        <w:ind w:left="709" w:right="71" w:hanging="283"/>
        <w:rPr>
          <w:sz w:val="22"/>
          <w:szCs w:val="22"/>
        </w:rPr>
      </w:pPr>
      <w:r w:rsidRPr="00E16D52">
        <w:rPr>
          <w:sz w:val="22"/>
          <w:szCs w:val="22"/>
        </w:rPr>
        <w:t xml:space="preserve">cauzione in contanti (con i limiti di cui all’articolo 49, comma 1, del D. </w:t>
      </w:r>
      <w:proofErr w:type="spellStart"/>
      <w:r w:rsidRPr="00E16D52">
        <w:rPr>
          <w:sz w:val="22"/>
          <w:szCs w:val="22"/>
        </w:rPr>
        <w:t>Lgs</w:t>
      </w:r>
      <w:proofErr w:type="spellEnd"/>
      <w:r w:rsidRPr="00E16D52">
        <w:rPr>
          <w:sz w:val="22"/>
          <w:szCs w:val="22"/>
        </w:rPr>
        <w:t>. 231/2007), con bonifico, in assegni circolari o titoli del debito pubblico garantiti dallo Stato al corso del giorno del deposito</w:t>
      </w:r>
      <w:r w:rsidR="00323F6E" w:rsidRPr="00E16D52">
        <w:rPr>
          <w:sz w:val="22"/>
          <w:szCs w:val="22"/>
        </w:rPr>
        <w:t>;</w:t>
      </w:r>
    </w:p>
    <w:p w:rsidR="00323F6E" w:rsidRPr="00E16D52" w:rsidRDefault="00323F6E" w:rsidP="00677EB1">
      <w:pPr>
        <w:pStyle w:val="Rientrocorpodeltesto21"/>
        <w:numPr>
          <w:ilvl w:val="0"/>
          <w:numId w:val="6"/>
        </w:numPr>
        <w:tabs>
          <w:tab w:val="clear" w:pos="786"/>
        </w:tabs>
        <w:spacing w:after="120"/>
        <w:ind w:left="709" w:right="71" w:hanging="283"/>
        <w:rPr>
          <w:sz w:val="22"/>
          <w:szCs w:val="22"/>
        </w:rPr>
      </w:pPr>
      <w:r w:rsidRPr="00E16D52">
        <w:rPr>
          <w:sz w:val="22"/>
          <w:szCs w:val="22"/>
        </w:rPr>
        <w:t>fidejussione bancaria;</w:t>
      </w:r>
    </w:p>
    <w:p w:rsidR="00323F6E" w:rsidRPr="00E16D52" w:rsidRDefault="00323F6E" w:rsidP="00677EB1">
      <w:pPr>
        <w:pStyle w:val="Rientrocorpodeltesto21"/>
        <w:numPr>
          <w:ilvl w:val="0"/>
          <w:numId w:val="6"/>
        </w:numPr>
        <w:tabs>
          <w:tab w:val="clear" w:pos="786"/>
        </w:tabs>
        <w:spacing w:after="120"/>
        <w:ind w:left="709" w:right="71" w:hanging="283"/>
        <w:rPr>
          <w:sz w:val="22"/>
          <w:szCs w:val="22"/>
        </w:rPr>
      </w:pPr>
      <w:r w:rsidRPr="00E16D52">
        <w:rPr>
          <w:sz w:val="22"/>
          <w:szCs w:val="22"/>
        </w:rPr>
        <w:t>polizza assicurativa;</w:t>
      </w:r>
    </w:p>
    <w:p w:rsidR="00323F6E" w:rsidRPr="00E16D52" w:rsidRDefault="00323F6E" w:rsidP="00677EB1">
      <w:pPr>
        <w:pStyle w:val="Rientrocorpodeltesto21"/>
        <w:numPr>
          <w:ilvl w:val="0"/>
          <w:numId w:val="6"/>
        </w:numPr>
        <w:tabs>
          <w:tab w:val="clear" w:pos="786"/>
        </w:tabs>
        <w:spacing w:after="120"/>
        <w:ind w:left="709" w:right="71" w:hanging="283"/>
        <w:rPr>
          <w:sz w:val="22"/>
          <w:szCs w:val="22"/>
        </w:rPr>
      </w:pPr>
      <w:r w:rsidRPr="00E16D52">
        <w:rPr>
          <w:sz w:val="22"/>
          <w:szCs w:val="22"/>
        </w:rPr>
        <w:t>polizza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323F6E" w:rsidRPr="00E16D52" w:rsidRDefault="00323F6E" w:rsidP="00677EB1">
      <w:pPr>
        <w:pStyle w:val="Rientrocorpodeltesto21"/>
        <w:spacing w:after="120"/>
        <w:ind w:left="426" w:right="71"/>
        <w:rPr>
          <w:sz w:val="22"/>
          <w:szCs w:val="22"/>
        </w:rPr>
      </w:pPr>
      <w:r w:rsidRPr="00E16D52">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323F6E" w:rsidRPr="00E16D52" w:rsidRDefault="00CE3CA2" w:rsidP="00677EB1">
      <w:pPr>
        <w:pStyle w:val="Rientrocorpodeltesto21"/>
        <w:spacing w:after="120"/>
        <w:ind w:left="709" w:right="71"/>
        <w:rPr>
          <w:sz w:val="22"/>
          <w:szCs w:val="22"/>
        </w:rPr>
      </w:pPr>
      <w:hyperlink r:id="rId15" w:history="1">
        <w:r w:rsidR="00323F6E" w:rsidRPr="00E16D52">
          <w:rPr>
            <w:sz w:val="22"/>
            <w:szCs w:val="22"/>
          </w:rPr>
          <w:t>http://www.bancaditalia.it/compiti/vigilanza/intermediari/index.html</w:t>
        </w:r>
      </w:hyperlink>
    </w:p>
    <w:p w:rsidR="00323F6E" w:rsidRPr="00E16D52" w:rsidRDefault="00CE3CA2" w:rsidP="00677EB1">
      <w:pPr>
        <w:pStyle w:val="Rientrocorpodeltesto21"/>
        <w:spacing w:after="120"/>
        <w:ind w:left="709" w:right="71"/>
        <w:rPr>
          <w:sz w:val="22"/>
          <w:szCs w:val="22"/>
        </w:rPr>
      </w:pPr>
      <w:hyperlink r:id="rId16" w:history="1">
        <w:r w:rsidR="00323F6E" w:rsidRPr="00E16D52">
          <w:rPr>
            <w:sz w:val="22"/>
            <w:szCs w:val="22"/>
          </w:rPr>
          <w:t>http://www.bancaditalia.it/compiti/vigilanza/avvisi-pub/garanzie-finanziarie/</w:t>
        </w:r>
      </w:hyperlink>
    </w:p>
    <w:p w:rsidR="00323F6E" w:rsidRPr="00E16D52" w:rsidRDefault="00323F6E" w:rsidP="00677EB1">
      <w:pPr>
        <w:pStyle w:val="Rientrocorpodeltesto21"/>
        <w:spacing w:after="120"/>
        <w:ind w:left="709" w:right="71"/>
        <w:rPr>
          <w:sz w:val="22"/>
          <w:szCs w:val="22"/>
        </w:rPr>
      </w:pPr>
      <w:r w:rsidRPr="00E16D52">
        <w:rPr>
          <w:sz w:val="22"/>
          <w:szCs w:val="22"/>
        </w:rPr>
        <w:t>http://www.bancaditalia.it/compiti/vigilanza/avvisi-pub/soggetti-non-legittimati/Intermediari_non_abilitati.pdf</w:t>
      </w:r>
    </w:p>
    <w:p w:rsidR="00323F6E" w:rsidRPr="00E16D52" w:rsidRDefault="00323F6E" w:rsidP="00677EB1">
      <w:pPr>
        <w:pStyle w:val="Rientrocorpodeltesto21"/>
        <w:spacing w:after="120"/>
        <w:ind w:left="426" w:right="71"/>
        <w:rPr>
          <w:sz w:val="22"/>
          <w:szCs w:val="22"/>
        </w:rPr>
      </w:pPr>
      <w:r w:rsidRPr="00E16D52">
        <w:rPr>
          <w:sz w:val="22"/>
          <w:szCs w:val="22"/>
        </w:rPr>
        <w:t>e al seguente sito internet dell’Istituto di Vigilanza sulle Assicurazioni (IVASS):</w:t>
      </w:r>
    </w:p>
    <w:p w:rsidR="00323F6E" w:rsidRPr="00E16D52" w:rsidRDefault="00CE3CA2" w:rsidP="00677EB1">
      <w:pPr>
        <w:pStyle w:val="Rientrocorpodeltesto21"/>
        <w:spacing w:after="120"/>
        <w:ind w:left="709" w:right="71"/>
        <w:rPr>
          <w:sz w:val="22"/>
          <w:szCs w:val="22"/>
        </w:rPr>
      </w:pPr>
      <w:hyperlink r:id="rId17" w:history="1">
        <w:r w:rsidR="00323F6E" w:rsidRPr="00E16D52">
          <w:rPr>
            <w:sz w:val="22"/>
            <w:szCs w:val="22"/>
          </w:rPr>
          <w:t>http://www.ivass.it/ivass/imprese_jsp/HomePage.jsp</w:t>
        </w:r>
      </w:hyperlink>
      <w:r w:rsidR="00323F6E" w:rsidRPr="00E16D52">
        <w:rPr>
          <w:sz w:val="22"/>
          <w:szCs w:val="22"/>
        </w:rPr>
        <w:t>.</w:t>
      </w:r>
    </w:p>
    <w:p w:rsidR="009C32EE" w:rsidRPr="00E16D52" w:rsidRDefault="009C32EE" w:rsidP="00644E1D">
      <w:pPr>
        <w:pStyle w:val="Rientrocorpodeltesto21"/>
        <w:spacing w:after="120"/>
        <w:ind w:left="426" w:right="71"/>
        <w:rPr>
          <w:sz w:val="22"/>
          <w:szCs w:val="22"/>
          <w:u w:val="single"/>
        </w:rPr>
      </w:pPr>
      <w:r w:rsidRPr="00E16D52">
        <w:rPr>
          <w:sz w:val="22"/>
          <w:szCs w:val="22"/>
          <w:u w:val="single"/>
        </w:rPr>
        <w:t>SI PRECISA:</w:t>
      </w:r>
    </w:p>
    <w:p w:rsidR="00433812" w:rsidRPr="00826714" w:rsidRDefault="009C32EE" w:rsidP="00644E1D">
      <w:pPr>
        <w:pStyle w:val="Default"/>
        <w:spacing w:after="120"/>
        <w:ind w:left="426"/>
        <w:jc w:val="both"/>
        <w:rPr>
          <w:sz w:val="22"/>
          <w:szCs w:val="22"/>
        </w:rPr>
      </w:pPr>
      <w:r w:rsidRPr="00E16D52">
        <w:rPr>
          <w:sz w:val="22"/>
          <w:szCs w:val="22"/>
        </w:rPr>
        <w:t xml:space="preserve">a) </w:t>
      </w:r>
      <w:r w:rsidR="00061B18" w:rsidRPr="00E16D52">
        <w:rPr>
          <w:sz w:val="22"/>
          <w:szCs w:val="22"/>
        </w:rPr>
        <w:t xml:space="preserve">nel caso di cauzione costituita da contanti, o da bonifico o da assegni circolari gli offerenti dovranno effettuare il deposito/versamento presso il conto di Tesoreria della Città metropolitana di Venezia acceso presso Unicredit </w:t>
      </w:r>
      <w:proofErr w:type="spellStart"/>
      <w:r w:rsidR="00061B18" w:rsidRPr="00E16D52">
        <w:rPr>
          <w:sz w:val="22"/>
          <w:szCs w:val="22"/>
        </w:rPr>
        <w:t>S.p.a.</w:t>
      </w:r>
      <w:proofErr w:type="spellEnd"/>
      <w:r w:rsidR="00061B18" w:rsidRPr="00E16D52">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w:t>
      </w:r>
      <w:r w:rsidR="00B665F4">
        <w:rPr>
          <w:sz w:val="22"/>
          <w:szCs w:val="22"/>
        </w:rPr>
        <w:t xml:space="preserve"> del </w:t>
      </w:r>
      <w:r w:rsidR="00433812">
        <w:rPr>
          <w:sz w:val="22"/>
          <w:szCs w:val="22"/>
        </w:rPr>
        <w:t>C</w:t>
      </w:r>
      <w:r w:rsidR="00B665F4">
        <w:rPr>
          <w:sz w:val="22"/>
          <w:szCs w:val="22"/>
        </w:rPr>
        <w:t xml:space="preserve">omune di </w:t>
      </w:r>
      <w:r w:rsidR="008B1D99">
        <w:rPr>
          <w:sz w:val="22"/>
          <w:szCs w:val="22"/>
        </w:rPr>
        <w:t>M</w:t>
      </w:r>
      <w:r w:rsidR="00DF62D8">
        <w:rPr>
          <w:sz w:val="22"/>
          <w:szCs w:val="22"/>
        </w:rPr>
        <w:t>irano</w:t>
      </w:r>
      <w:r w:rsidR="00061B18" w:rsidRPr="00E16D52">
        <w:rPr>
          <w:sz w:val="22"/>
          <w:szCs w:val="22"/>
        </w:rPr>
        <w:t>. L’intestazione deve essere la seguente: “</w:t>
      </w:r>
      <w:r w:rsidR="00826714" w:rsidRPr="00826714">
        <w:rPr>
          <w:i/>
          <w:spacing w:val="-2"/>
          <w:sz w:val="22"/>
          <w:szCs w:val="22"/>
        </w:rPr>
        <w:t>garanzia di cui all’</w:t>
      </w:r>
      <w:r w:rsidR="00061B18" w:rsidRPr="00826714">
        <w:rPr>
          <w:i/>
          <w:spacing w:val="-2"/>
          <w:sz w:val="22"/>
          <w:szCs w:val="22"/>
        </w:rPr>
        <w:t xml:space="preserve">articolo 93, comma 1 del </w:t>
      </w:r>
      <w:proofErr w:type="spellStart"/>
      <w:r w:rsidR="00061B18" w:rsidRPr="00826714">
        <w:rPr>
          <w:i/>
          <w:spacing w:val="-2"/>
          <w:sz w:val="22"/>
          <w:szCs w:val="22"/>
        </w:rPr>
        <w:t>D.Lgs.</w:t>
      </w:r>
      <w:proofErr w:type="spellEnd"/>
      <w:r w:rsidR="00061B18" w:rsidRPr="00826714">
        <w:rPr>
          <w:i/>
          <w:spacing w:val="-2"/>
          <w:sz w:val="22"/>
          <w:szCs w:val="22"/>
        </w:rPr>
        <w:t xml:space="preserve"> 50/2016 per la partecipazione alla</w:t>
      </w:r>
      <w:r w:rsidR="00061B18" w:rsidRPr="00826714">
        <w:rPr>
          <w:i/>
          <w:sz w:val="22"/>
          <w:szCs w:val="22"/>
        </w:rPr>
        <w:t xml:space="preserve"> procedura negoziata per l’affidamento </w:t>
      </w:r>
      <w:r w:rsidR="00061B18" w:rsidRPr="00826714">
        <w:rPr>
          <w:i/>
          <w:sz w:val="22"/>
          <w:szCs w:val="22"/>
        </w:rPr>
        <w:lastRenderedPageBreak/>
        <w:t xml:space="preserve">dell’appalto denominato </w:t>
      </w:r>
      <w:r w:rsidR="00826714" w:rsidRPr="00826714">
        <w:rPr>
          <w:i/>
          <w:sz w:val="22"/>
          <w:szCs w:val="22"/>
        </w:rPr>
        <w:t xml:space="preserve">‘SUA VE p/c del Comune di </w:t>
      </w:r>
      <w:r w:rsidR="00DF62D8">
        <w:rPr>
          <w:sz w:val="22"/>
          <w:szCs w:val="22"/>
        </w:rPr>
        <w:t>Mirano</w:t>
      </w:r>
      <w:r w:rsidR="00826714" w:rsidRPr="00826714">
        <w:rPr>
          <w:i/>
          <w:sz w:val="22"/>
          <w:szCs w:val="22"/>
        </w:rPr>
        <w:t xml:space="preserve">. Lavori </w:t>
      </w:r>
      <w:r w:rsidR="00DF62D8" w:rsidRPr="00DF62D8">
        <w:rPr>
          <w:i/>
          <w:sz w:val="22"/>
          <w:szCs w:val="22"/>
        </w:rPr>
        <w:t xml:space="preserve">di </w:t>
      </w:r>
      <w:r w:rsidR="00081D50" w:rsidRPr="00081D50">
        <w:rPr>
          <w:i/>
          <w:sz w:val="22"/>
          <w:szCs w:val="22"/>
        </w:rPr>
        <w:t>adeguamento sismico della scuola secondaria Leonardo Da Vinci di via Nicolò Paganini n. 3</w:t>
      </w:r>
      <w:r w:rsidR="00DF62D8" w:rsidRPr="00DF62D8">
        <w:rPr>
          <w:i/>
          <w:sz w:val="22"/>
          <w:szCs w:val="22"/>
        </w:rPr>
        <w:t xml:space="preserve">’. CIG: </w:t>
      </w:r>
      <w:r w:rsidR="00081D50" w:rsidRPr="00081D50">
        <w:rPr>
          <w:i/>
          <w:sz w:val="22"/>
          <w:szCs w:val="22"/>
        </w:rPr>
        <w:t>810969298A</w:t>
      </w:r>
      <w:r w:rsidR="00826714" w:rsidRPr="00826714">
        <w:rPr>
          <w:sz w:val="22"/>
          <w:szCs w:val="22"/>
        </w:rPr>
        <w:t>”.</w:t>
      </w:r>
    </w:p>
    <w:p w:rsidR="00061B18" w:rsidRPr="00E16D52" w:rsidRDefault="00425076" w:rsidP="00644E1D">
      <w:pPr>
        <w:widowControl w:val="0"/>
        <w:suppressAutoHyphens/>
        <w:spacing w:after="120"/>
        <w:ind w:left="426"/>
        <w:jc w:val="both"/>
        <w:rPr>
          <w:color w:val="000000"/>
          <w:sz w:val="22"/>
          <w:szCs w:val="22"/>
        </w:rPr>
      </w:pPr>
      <w:r w:rsidRPr="00E16D52">
        <w:rPr>
          <w:color w:val="000000"/>
          <w:sz w:val="22"/>
          <w:szCs w:val="22"/>
        </w:rPr>
        <w:t xml:space="preserve">Detta prescrizione </w:t>
      </w:r>
      <w:r w:rsidRPr="00E16D52">
        <w:rPr>
          <w:b/>
          <w:bCs/>
          <w:color w:val="000000"/>
          <w:sz w:val="22"/>
          <w:szCs w:val="22"/>
        </w:rPr>
        <w:t xml:space="preserve">non si applica </w:t>
      </w:r>
      <w:r w:rsidRPr="00E16D52">
        <w:rPr>
          <w:color w:val="000000"/>
          <w:sz w:val="22"/>
          <w:szCs w:val="22"/>
        </w:rPr>
        <w:t>se il</w:t>
      </w:r>
      <w:r w:rsidR="006E0DE8" w:rsidRPr="00E16D52">
        <w:rPr>
          <w:color w:val="000000"/>
          <w:sz w:val="22"/>
          <w:szCs w:val="22"/>
        </w:rPr>
        <w:t xml:space="preserve"> </w:t>
      </w:r>
      <w:r w:rsidR="00061B18" w:rsidRPr="00E16D52">
        <w:rPr>
          <w:color w:val="000000"/>
          <w:sz w:val="22"/>
          <w:szCs w:val="22"/>
        </w:rPr>
        <w:t>candidato è una microimpresa, piccola o media impresa e ai raggruppamenti temporanei o consorzi ordinari costituiti esclusivamente da microi</w:t>
      </w:r>
      <w:r w:rsidR="00C27555" w:rsidRPr="00E16D52">
        <w:rPr>
          <w:color w:val="000000"/>
          <w:sz w:val="22"/>
          <w:szCs w:val="22"/>
        </w:rPr>
        <w:t>mprese, piccole e medie imprese;</w:t>
      </w:r>
    </w:p>
    <w:p w:rsidR="009E6B97" w:rsidRPr="00356BB0" w:rsidRDefault="00C27555" w:rsidP="00644E1D">
      <w:pPr>
        <w:spacing w:after="120"/>
        <w:ind w:left="426"/>
        <w:jc w:val="both"/>
        <w:rPr>
          <w:sz w:val="22"/>
        </w:rPr>
      </w:pPr>
      <w:r w:rsidRPr="00E16D52">
        <w:rPr>
          <w:bCs/>
          <w:sz w:val="22"/>
          <w:szCs w:val="22"/>
        </w:rPr>
        <w:t>b</w:t>
      </w:r>
      <w:r w:rsidR="009C32EE" w:rsidRPr="00E16D52">
        <w:rPr>
          <w:bCs/>
          <w:sz w:val="22"/>
          <w:szCs w:val="22"/>
        </w:rPr>
        <w:t>) la garanzia fideiussoria</w:t>
      </w:r>
      <w:r w:rsidR="009E6B97" w:rsidRPr="009E6B97">
        <w:rPr>
          <w:sz w:val="22"/>
        </w:rPr>
        <w:t xml:space="preserve"> </w:t>
      </w:r>
      <w:r w:rsidR="009E6B97" w:rsidRPr="00356BB0">
        <w:rPr>
          <w:sz w:val="22"/>
        </w:rPr>
        <w:t>deve essere conforme allo schema tipo 1.1. oppure 1.1.1. contenuti nell’“Allegato A – Schemi Tipo” del decreto 19.01.2018 n. 31 del Ministero dello Sviluppo Economico. Ai fini di semplificazione delle procedure, gli offerenti presentano le sole schede tecniche, contenute nell’“Allegato B – Schede Tecniche”  del citato decreto, debitamente compilate e sottoscrit</w:t>
      </w:r>
      <w:r w:rsidR="00826714">
        <w:rPr>
          <w:sz w:val="22"/>
        </w:rPr>
        <w:t>te dal garante e dal contraente;</w:t>
      </w:r>
    </w:p>
    <w:p w:rsidR="009C32EE" w:rsidRPr="00E16D52" w:rsidRDefault="0042388D" w:rsidP="00644E1D">
      <w:pPr>
        <w:spacing w:after="120"/>
        <w:ind w:left="426"/>
        <w:jc w:val="both"/>
        <w:rPr>
          <w:sz w:val="22"/>
          <w:szCs w:val="22"/>
        </w:rPr>
      </w:pPr>
      <w:r w:rsidRPr="00E16D52">
        <w:rPr>
          <w:sz w:val="22"/>
          <w:szCs w:val="22"/>
        </w:rPr>
        <w:t>c</w:t>
      </w:r>
      <w:r w:rsidR="009C32EE" w:rsidRPr="00E16D52">
        <w:rPr>
          <w:sz w:val="22"/>
          <w:szCs w:val="22"/>
        </w:rPr>
        <w:t>) qualora la procedura dovesse avere durata superiore a 180 gg. verrà richiesta ai concorrenti appendice di proroga della validità del deposito cauzionale provvisorio</w:t>
      </w:r>
      <w:r w:rsidR="00F13EB0" w:rsidRPr="00E16D52">
        <w:rPr>
          <w:sz w:val="22"/>
          <w:szCs w:val="22"/>
        </w:rPr>
        <w:t>;</w:t>
      </w:r>
    </w:p>
    <w:p w:rsidR="00D535FD" w:rsidRPr="00E16D52" w:rsidRDefault="0042388D" w:rsidP="00644E1D">
      <w:pPr>
        <w:pStyle w:val="Rientrocorpodeltesto21"/>
        <w:spacing w:after="120"/>
        <w:ind w:left="426" w:right="71"/>
        <w:rPr>
          <w:sz w:val="22"/>
          <w:szCs w:val="22"/>
        </w:rPr>
      </w:pPr>
      <w:r w:rsidRPr="00E16D52">
        <w:rPr>
          <w:sz w:val="22"/>
          <w:szCs w:val="22"/>
        </w:rPr>
        <w:t>d</w:t>
      </w:r>
      <w:r w:rsidR="00F13EB0" w:rsidRPr="00E16D52">
        <w:rPr>
          <w:sz w:val="22"/>
          <w:szCs w:val="22"/>
        </w:rPr>
        <w:t>) l</w:t>
      </w:r>
      <w:r w:rsidR="00D535FD" w:rsidRPr="00E16D52">
        <w:rPr>
          <w:sz w:val="22"/>
          <w:szCs w:val="22"/>
        </w:rPr>
        <w:t xml:space="preserve">’ammontare della cauzione </w:t>
      </w:r>
      <w:r w:rsidR="00C332CC" w:rsidRPr="00E16D52">
        <w:rPr>
          <w:sz w:val="22"/>
          <w:szCs w:val="22"/>
        </w:rPr>
        <w:t xml:space="preserve">può essere </w:t>
      </w:r>
      <w:r w:rsidR="00D535FD" w:rsidRPr="00E16D52">
        <w:rPr>
          <w:sz w:val="22"/>
          <w:szCs w:val="22"/>
        </w:rPr>
        <w:t xml:space="preserve"> ridotto nei termini stabiliti dall’articolo 93, comma 7 del </w:t>
      </w:r>
      <w:proofErr w:type="spellStart"/>
      <w:r w:rsidR="00D535FD" w:rsidRPr="00E16D52">
        <w:rPr>
          <w:sz w:val="22"/>
          <w:szCs w:val="22"/>
        </w:rPr>
        <w:t>D.</w:t>
      </w:r>
      <w:r w:rsidR="00F13EB0" w:rsidRPr="00E16D52">
        <w:rPr>
          <w:sz w:val="22"/>
          <w:szCs w:val="22"/>
        </w:rPr>
        <w:t>Lgs.</w:t>
      </w:r>
      <w:proofErr w:type="spellEnd"/>
      <w:r w:rsidR="00F13EB0" w:rsidRPr="00E16D52">
        <w:rPr>
          <w:sz w:val="22"/>
          <w:szCs w:val="22"/>
        </w:rPr>
        <w:t xml:space="preserve"> 50/2016;</w:t>
      </w:r>
    </w:p>
    <w:p w:rsidR="009C32EE" w:rsidRPr="00E16D52" w:rsidRDefault="0042388D" w:rsidP="00644E1D">
      <w:pPr>
        <w:autoSpaceDE w:val="0"/>
        <w:spacing w:after="120"/>
        <w:ind w:left="426"/>
        <w:jc w:val="both"/>
        <w:rPr>
          <w:sz w:val="22"/>
          <w:szCs w:val="22"/>
        </w:rPr>
      </w:pPr>
      <w:r w:rsidRPr="00E16D52">
        <w:rPr>
          <w:sz w:val="22"/>
          <w:szCs w:val="22"/>
        </w:rPr>
        <w:t>e</w:t>
      </w:r>
      <w:r w:rsidR="009C32EE" w:rsidRPr="00E16D52">
        <w:rPr>
          <w:sz w:val="22"/>
          <w:szCs w:val="22"/>
        </w:rPr>
        <w:t xml:space="preserve">) </w:t>
      </w:r>
      <w:r w:rsidR="00F13EB0" w:rsidRPr="00E16D52">
        <w:rPr>
          <w:sz w:val="22"/>
          <w:szCs w:val="22"/>
        </w:rPr>
        <w:t>l</w:t>
      </w:r>
      <w:r w:rsidR="009C32EE" w:rsidRPr="00E16D52">
        <w:rPr>
          <w:sz w:val="22"/>
          <w:szCs w:val="22"/>
        </w:rPr>
        <w:t xml:space="preserve">a cauzione provvisoria viene rilasciata a favore della </w:t>
      </w:r>
      <w:r w:rsidR="00B665F4">
        <w:rPr>
          <w:sz w:val="22"/>
          <w:szCs w:val="22"/>
        </w:rPr>
        <w:t xml:space="preserve">Stazione </w:t>
      </w:r>
      <w:r w:rsidR="00826714">
        <w:rPr>
          <w:sz w:val="22"/>
          <w:szCs w:val="22"/>
        </w:rPr>
        <w:t xml:space="preserve">Unica Appaltante </w:t>
      </w:r>
      <w:r w:rsidR="00B665F4">
        <w:rPr>
          <w:sz w:val="22"/>
          <w:szCs w:val="22"/>
        </w:rPr>
        <w:t xml:space="preserve">della </w:t>
      </w:r>
      <w:r w:rsidR="00A82109" w:rsidRPr="00E16D52">
        <w:rPr>
          <w:sz w:val="22"/>
          <w:szCs w:val="22"/>
        </w:rPr>
        <w:t>Città metropolitana</w:t>
      </w:r>
      <w:r w:rsidR="00F13EB0" w:rsidRPr="00E16D52">
        <w:rPr>
          <w:sz w:val="22"/>
          <w:szCs w:val="22"/>
        </w:rPr>
        <w:t xml:space="preserve"> di Venezia</w:t>
      </w:r>
      <w:r w:rsidR="00597DCA" w:rsidRPr="00E16D52">
        <w:rPr>
          <w:sz w:val="22"/>
          <w:szCs w:val="22"/>
        </w:rPr>
        <w:t xml:space="preserve"> – </w:t>
      </w:r>
      <w:proofErr w:type="spellStart"/>
      <w:r w:rsidR="00826714" w:rsidRPr="00E16D52">
        <w:rPr>
          <w:sz w:val="22"/>
          <w:szCs w:val="22"/>
        </w:rPr>
        <w:t>c.f</w:t>
      </w:r>
      <w:r w:rsidR="00597DCA" w:rsidRPr="00E16D52">
        <w:rPr>
          <w:sz w:val="22"/>
          <w:szCs w:val="22"/>
        </w:rPr>
        <w:t>.</w:t>
      </w:r>
      <w:proofErr w:type="spellEnd"/>
      <w:r w:rsidR="00597DCA" w:rsidRPr="00E16D52">
        <w:rPr>
          <w:sz w:val="22"/>
          <w:szCs w:val="22"/>
        </w:rPr>
        <w:t xml:space="preserve"> 80008840276</w:t>
      </w:r>
      <w:r w:rsidR="00F13EB0" w:rsidRPr="00E16D52">
        <w:rPr>
          <w:sz w:val="22"/>
          <w:szCs w:val="22"/>
        </w:rPr>
        <w:t>;</w:t>
      </w:r>
    </w:p>
    <w:p w:rsidR="00C332CC" w:rsidRDefault="009D075C" w:rsidP="00644E1D">
      <w:pPr>
        <w:autoSpaceDE w:val="0"/>
        <w:spacing w:after="120"/>
        <w:ind w:left="426"/>
        <w:jc w:val="both"/>
        <w:rPr>
          <w:sz w:val="22"/>
          <w:szCs w:val="22"/>
        </w:rPr>
      </w:pPr>
      <w:r w:rsidRPr="00E16D52">
        <w:rPr>
          <w:sz w:val="22"/>
          <w:szCs w:val="22"/>
        </w:rPr>
        <w:t>f</w:t>
      </w:r>
      <w:r w:rsidR="00C332CC" w:rsidRPr="00E16D52">
        <w:rPr>
          <w:sz w:val="22"/>
          <w:szCs w:val="22"/>
        </w:rPr>
        <w:t xml:space="preserve">) è valida la garanzia rilasciata </w:t>
      </w:r>
      <w:r w:rsidRPr="00E16D52">
        <w:rPr>
          <w:sz w:val="22"/>
          <w:szCs w:val="22"/>
        </w:rPr>
        <w:t xml:space="preserve">nel rispetto del </w:t>
      </w:r>
      <w:proofErr w:type="spellStart"/>
      <w:r w:rsidRPr="00E16D52">
        <w:rPr>
          <w:sz w:val="22"/>
          <w:szCs w:val="22"/>
        </w:rPr>
        <w:t>D.Lgs.</w:t>
      </w:r>
      <w:proofErr w:type="spellEnd"/>
      <w:r w:rsidRPr="00E16D52">
        <w:rPr>
          <w:sz w:val="22"/>
          <w:szCs w:val="22"/>
        </w:rPr>
        <w:t xml:space="preserve"> 82/2005</w:t>
      </w:r>
      <w:r w:rsidR="00E123A6">
        <w:rPr>
          <w:sz w:val="22"/>
          <w:szCs w:val="22"/>
        </w:rPr>
        <w:t>;</w:t>
      </w:r>
    </w:p>
    <w:p w:rsidR="00E123A6" w:rsidRDefault="00E123A6" w:rsidP="00E123A6">
      <w:pPr>
        <w:autoSpaceDE w:val="0"/>
        <w:spacing w:after="120"/>
        <w:ind w:left="426"/>
        <w:jc w:val="both"/>
        <w:rPr>
          <w:sz w:val="22"/>
          <w:szCs w:val="22"/>
        </w:rPr>
      </w:pPr>
      <w:r>
        <w:rPr>
          <w:sz w:val="22"/>
          <w:szCs w:val="22"/>
        </w:rPr>
        <w:t xml:space="preserve">g) </w:t>
      </w:r>
      <w:r w:rsidRPr="00E16D52">
        <w:rPr>
          <w:bCs/>
          <w:sz w:val="22"/>
          <w:szCs w:val="22"/>
        </w:rPr>
        <w:t>la garanzia fideiussoria</w:t>
      </w:r>
      <w:r w:rsidRPr="009E6B97">
        <w:rPr>
          <w:sz w:val="22"/>
        </w:rPr>
        <w:t xml:space="preserve"> </w:t>
      </w:r>
      <w:r>
        <w:rPr>
          <w:sz w:val="22"/>
        </w:rPr>
        <w:t xml:space="preserve">deve </w:t>
      </w:r>
      <w:r>
        <w:rPr>
          <w:sz w:val="22"/>
          <w:szCs w:val="22"/>
        </w:rPr>
        <w:t>essere intestata a tutti gli operatori economici del costituendo raggruppamento.</w:t>
      </w:r>
    </w:p>
    <w:p w:rsidR="0042388D" w:rsidRPr="00E16D52" w:rsidRDefault="0042388D" w:rsidP="00644E1D">
      <w:pPr>
        <w:pStyle w:val="Corpodeltesto3"/>
        <w:ind w:left="426"/>
        <w:jc w:val="both"/>
        <w:rPr>
          <w:sz w:val="22"/>
          <w:szCs w:val="22"/>
        </w:rPr>
      </w:pPr>
      <w:r w:rsidRPr="00E16D52">
        <w:rPr>
          <w:b/>
          <w:sz w:val="22"/>
          <w:szCs w:val="22"/>
        </w:rPr>
        <w:t>La garanzia copre la mancata sottoscrizio</w:t>
      </w:r>
      <w:r w:rsidR="00826714">
        <w:rPr>
          <w:b/>
          <w:sz w:val="22"/>
          <w:szCs w:val="22"/>
        </w:rPr>
        <w:t>ne del contratto per fatto dell’affidatario</w:t>
      </w:r>
      <w:r w:rsidRPr="00E16D52">
        <w:rPr>
          <w:b/>
          <w:sz w:val="22"/>
          <w:szCs w:val="22"/>
        </w:rPr>
        <w:t xml:space="preserve"> ed è svincolata automaticamente al momento della sottoscrizione del contratto medesimo</w:t>
      </w:r>
      <w:r w:rsidRPr="00E16D52">
        <w:rPr>
          <w:sz w:val="22"/>
          <w:szCs w:val="22"/>
        </w:rPr>
        <w:t>.</w:t>
      </w:r>
    </w:p>
    <w:p w:rsidR="0042388D" w:rsidRPr="00E16D52" w:rsidRDefault="0042388D" w:rsidP="00644E1D">
      <w:pPr>
        <w:spacing w:after="120"/>
        <w:ind w:left="426"/>
        <w:jc w:val="both"/>
        <w:rPr>
          <w:color w:val="000000"/>
          <w:sz w:val="22"/>
          <w:szCs w:val="22"/>
        </w:rPr>
      </w:pPr>
      <w:r w:rsidRPr="00E16D52">
        <w:rPr>
          <w:color w:val="000000"/>
          <w:sz w:val="22"/>
          <w:szCs w:val="22"/>
        </w:rPr>
        <w:t>L’importo della garanzia</w:t>
      </w:r>
      <w:r w:rsidR="0053708D" w:rsidRPr="00E16D52">
        <w:rPr>
          <w:color w:val="000000"/>
          <w:sz w:val="22"/>
          <w:szCs w:val="22"/>
        </w:rPr>
        <w:t>,</w:t>
      </w:r>
      <w:r w:rsidRPr="00E16D52">
        <w:rPr>
          <w:color w:val="000000"/>
          <w:sz w:val="22"/>
          <w:szCs w:val="22"/>
        </w:rPr>
        <w:t xml:space="preserve"> e del suo eventuale rinnovo</w:t>
      </w:r>
      <w:r w:rsidR="0053708D" w:rsidRPr="00E16D52">
        <w:rPr>
          <w:color w:val="000000"/>
          <w:sz w:val="22"/>
          <w:szCs w:val="22"/>
        </w:rPr>
        <w:t>,</w:t>
      </w:r>
      <w:r w:rsidRPr="00E16D52">
        <w:rPr>
          <w:color w:val="000000"/>
          <w:sz w:val="22"/>
          <w:szCs w:val="22"/>
        </w:rPr>
        <w:t xml:space="preserve">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Si applica la riduzione del cinquanta per cento, non cumulabile con quella di cui al periodo precedente, anche nei confronti delle microimprese, piccole e medie imprese </w:t>
      </w:r>
      <w:r w:rsidR="00BE524A" w:rsidRPr="00E16D52">
        <w:rPr>
          <w:color w:val="000000"/>
          <w:sz w:val="22"/>
          <w:szCs w:val="22"/>
        </w:rPr>
        <w:t>e dei raggruppamenti di operatori economici costituiti esclusivamente da microimprese, piccole e medie imprese.</w:t>
      </w:r>
    </w:p>
    <w:p w:rsidR="0042388D" w:rsidRDefault="0042388D" w:rsidP="00644E1D">
      <w:pPr>
        <w:spacing w:after="120"/>
        <w:ind w:left="426"/>
        <w:jc w:val="both"/>
        <w:rPr>
          <w:bCs/>
          <w:color w:val="000000"/>
          <w:sz w:val="22"/>
          <w:szCs w:val="22"/>
        </w:rPr>
      </w:pPr>
      <w:r w:rsidRPr="008B71B5">
        <w:rPr>
          <w:bCs/>
          <w:color w:val="000000"/>
          <w:sz w:val="22"/>
          <w:szCs w:val="22"/>
        </w:rPr>
        <w:t>Ai sen</w:t>
      </w:r>
      <w:r w:rsidR="00D267E2" w:rsidRPr="008B71B5">
        <w:rPr>
          <w:bCs/>
          <w:color w:val="000000"/>
          <w:sz w:val="22"/>
          <w:szCs w:val="22"/>
        </w:rPr>
        <w:t>si dello stesso art</w:t>
      </w:r>
      <w:r w:rsidR="006550C7" w:rsidRPr="008B71B5">
        <w:rPr>
          <w:bCs/>
          <w:color w:val="000000"/>
          <w:sz w:val="22"/>
          <w:szCs w:val="22"/>
        </w:rPr>
        <w:t>.</w:t>
      </w:r>
      <w:r w:rsidR="00D267E2" w:rsidRPr="008B71B5">
        <w:rPr>
          <w:bCs/>
          <w:color w:val="000000"/>
          <w:sz w:val="22"/>
          <w:szCs w:val="22"/>
        </w:rPr>
        <w:t xml:space="preserve"> 93, comma 7</w:t>
      </w:r>
      <w:r w:rsidRPr="008B71B5">
        <w:rPr>
          <w:bCs/>
          <w:color w:val="000000"/>
          <w:sz w:val="22"/>
          <w:szCs w:val="22"/>
        </w:rPr>
        <w:t xml:space="preserve"> del Codice, in caso di cumulo delle riduzioni, la riduzione successiva sarà calcolata sull’importo che risulta dalla riduzione precedente.</w:t>
      </w:r>
    </w:p>
    <w:p w:rsidR="004D17E6" w:rsidRPr="004D17E6" w:rsidRDefault="004D17E6" w:rsidP="00644E1D">
      <w:pPr>
        <w:pStyle w:val="Corpodeltesto2"/>
        <w:numPr>
          <w:ilvl w:val="0"/>
          <w:numId w:val="13"/>
        </w:numPr>
        <w:tabs>
          <w:tab w:val="clear" w:pos="360"/>
        </w:tabs>
        <w:suppressAutoHyphens/>
        <w:spacing w:line="240" w:lineRule="auto"/>
        <w:ind w:left="375" w:right="71" w:hanging="375"/>
        <w:jc w:val="both"/>
        <w:rPr>
          <w:i/>
          <w:sz w:val="22"/>
          <w:szCs w:val="22"/>
        </w:rPr>
      </w:pPr>
      <w:r w:rsidRPr="004D17E6">
        <w:rPr>
          <w:b/>
          <w:sz w:val="22"/>
          <w:szCs w:val="22"/>
        </w:rPr>
        <w:t xml:space="preserve">Contributo all’A.N.A.C.: </w:t>
      </w:r>
      <w:bookmarkStart w:id="0" w:name="_Hlk10632550"/>
      <w:r w:rsidRPr="004D17E6">
        <w:rPr>
          <w:sz w:val="22"/>
          <w:szCs w:val="22"/>
        </w:rPr>
        <w:t xml:space="preserve">deve essere eseguito il pagamento a favore dell’ANAC quale contributo sulla gara per partecipare all’appalto in oggetto ai sensi di quanto disposto dall’art. 1, comma 65, della legge 23.12.2005, n. 266 (Legge Finanziaria 2006), da effettuare nel rispetto delle modalità e delle istruzioni operative fornite dalla stessa Autorità sul proprio sito internet all’indirizzo </w:t>
      </w:r>
      <w:r w:rsidRPr="00022614">
        <w:rPr>
          <w:rStyle w:val="Collegamentoipertestuale"/>
          <w:i/>
          <w:color w:val="auto"/>
          <w:sz w:val="22"/>
          <w:szCs w:val="22"/>
        </w:rPr>
        <w:t>http://www.anticorruzione.it/portal/public/classic/Servizi/ServiziOnline/Portaledeipagament</w:t>
      </w:r>
      <w:r w:rsidR="00022614" w:rsidRPr="00022614">
        <w:rPr>
          <w:rStyle w:val="Collegamentoipertestuale"/>
          <w:i/>
          <w:color w:val="auto"/>
          <w:sz w:val="22"/>
          <w:szCs w:val="22"/>
        </w:rPr>
        <w:t>i</w:t>
      </w:r>
    </w:p>
    <w:p w:rsidR="004D17E6" w:rsidRPr="004D17E6" w:rsidRDefault="004D17E6" w:rsidP="00E123A6">
      <w:pPr>
        <w:spacing w:after="120"/>
        <w:ind w:left="426"/>
        <w:jc w:val="both"/>
        <w:rPr>
          <w:b/>
          <w:sz w:val="22"/>
          <w:szCs w:val="22"/>
        </w:rPr>
      </w:pPr>
      <w:r w:rsidRPr="004D17E6">
        <w:rPr>
          <w:sz w:val="22"/>
          <w:szCs w:val="22"/>
        </w:rPr>
        <w:t>(si vedano, a tal fine, la deliberazione n.1174 del 19.12.2018 e le relative istruzioni operative in vigore dal 1.1.2019).</w:t>
      </w:r>
      <w:bookmarkEnd w:id="0"/>
    </w:p>
    <w:p w:rsidR="004D17E6" w:rsidRPr="004D17E6" w:rsidRDefault="004D17E6" w:rsidP="00E123A6">
      <w:pPr>
        <w:tabs>
          <w:tab w:val="num" w:pos="0"/>
        </w:tabs>
        <w:spacing w:after="120"/>
        <w:ind w:left="426"/>
        <w:jc w:val="both"/>
        <w:rPr>
          <w:b/>
          <w:sz w:val="22"/>
          <w:szCs w:val="22"/>
        </w:rPr>
      </w:pPr>
      <w:r w:rsidRPr="004D17E6">
        <w:rPr>
          <w:sz w:val="22"/>
          <w:szCs w:val="22"/>
        </w:rPr>
        <w:t xml:space="preserve">Si precisa che dal </w:t>
      </w:r>
      <w:r w:rsidRPr="004D17E6">
        <w:rPr>
          <w:rStyle w:val="Enfasigrassetto"/>
          <w:sz w:val="22"/>
          <w:szCs w:val="22"/>
        </w:rPr>
        <w:t>16 dicembre 2019</w:t>
      </w:r>
      <w:r w:rsidRPr="004D17E6">
        <w:rPr>
          <w:sz w:val="22"/>
          <w:szCs w:val="22"/>
        </w:rPr>
        <w:t xml:space="preserve"> le funzionalità di pagamento del vecchio Servizio Riscossione Contributi disponibili per gli operatori economici verranno dismesse a favore del nuovo servizio “Gestione Contributi Gara” (GCG), già attivo dall’11 novembre 2019. Pertanto, a decorrere dal </w:t>
      </w:r>
      <w:r w:rsidRPr="004D17E6">
        <w:rPr>
          <w:rStyle w:val="Enfasigrassetto"/>
          <w:sz w:val="22"/>
          <w:szCs w:val="22"/>
        </w:rPr>
        <w:t>16 dicembre 2019</w:t>
      </w:r>
      <w:r w:rsidRPr="004D17E6">
        <w:rPr>
          <w:sz w:val="22"/>
          <w:szCs w:val="22"/>
        </w:rPr>
        <w:t>, il servizio GCG resterà l’unico canale disponibile per il versamento del contributo dovuto al fine della partecipazione alle procedure di scelta del contraente.</w:t>
      </w:r>
    </w:p>
    <w:p w:rsidR="001372BD" w:rsidRDefault="001372BD" w:rsidP="00E123A6">
      <w:pPr>
        <w:spacing w:after="120"/>
        <w:ind w:left="426"/>
        <w:jc w:val="both"/>
        <w:rPr>
          <w:sz w:val="22"/>
          <w:szCs w:val="22"/>
        </w:rPr>
      </w:pPr>
      <w:r w:rsidRPr="00732941">
        <w:rPr>
          <w:sz w:val="22"/>
          <w:szCs w:val="22"/>
        </w:rPr>
        <w:t>Di seguito viene indicato il CIG e l’importo da pagare:</w:t>
      </w:r>
    </w:p>
    <w:tbl>
      <w:tblPr>
        <w:tblW w:w="652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4110"/>
      </w:tblGrid>
      <w:tr w:rsidR="001372BD" w:rsidRPr="00F35EC1" w:rsidTr="00166688">
        <w:tc>
          <w:tcPr>
            <w:tcW w:w="2411" w:type="dxa"/>
            <w:vAlign w:val="center"/>
          </w:tcPr>
          <w:p w:rsidR="001372BD" w:rsidRPr="00965807" w:rsidRDefault="001372BD" w:rsidP="00B9164E">
            <w:pPr>
              <w:spacing w:after="120"/>
              <w:ind w:left="34"/>
              <w:jc w:val="center"/>
              <w:rPr>
                <w:sz w:val="22"/>
                <w:szCs w:val="22"/>
                <w:highlight w:val="yellow"/>
              </w:rPr>
            </w:pPr>
            <w:r w:rsidRPr="00D775B4">
              <w:rPr>
                <w:sz w:val="22"/>
                <w:szCs w:val="22"/>
              </w:rPr>
              <w:t>CIG:</w:t>
            </w:r>
            <w:r w:rsidR="004A1AAC" w:rsidRPr="00D775B4">
              <w:rPr>
                <w:b/>
                <w:sz w:val="22"/>
                <w:szCs w:val="22"/>
              </w:rPr>
              <w:t xml:space="preserve"> </w:t>
            </w:r>
            <w:r w:rsidR="002707F7">
              <w:rPr>
                <w:b/>
                <w:sz w:val="22"/>
                <w:szCs w:val="22"/>
              </w:rPr>
              <w:t>810969298A</w:t>
            </w:r>
          </w:p>
        </w:tc>
        <w:tc>
          <w:tcPr>
            <w:tcW w:w="4110" w:type="dxa"/>
            <w:vAlign w:val="center"/>
          </w:tcPr>
          <w:p w:rsidR="001372BD" w:rsidRPr="00965807" w:rsidRDefault="00E64E73" w:rsidP="00B9164E">
            <w:pPr>
              <w:spacing w:after="120"/>
              <w:jc w:val="center"/>
              <w:rPr>
                <w:sz w:val="22"/>
                <w:szCs w:val="22"/>
                <w:highlight w:val="yellow"/>
              </w:rPr>
            </w:pPr>
            <w:r w:rsidRPr="004A1AAC">
              <w:rPr>
                <w:sz w:val="22"/>
                <w:szCs w:val="22"/>
              </w:rPr>
              <w:t xml:space="preserve">CONTRIBUTO AUTORITA’: </w:t>
            </w:r>
            <w:r w:rsidRPr="0086092D">
              <w:rPr>
                <w:b/>
                <w:sz w:val="22"/>
                <w:szCs w:val="22"/>
              </w:rPr>
              <w:t xml:space="preserve">euro </w:t>
            </w:r>
            <w:r w:rsidR="00A334C4">
              <w:rPr>
                <w:b/>
                <w:sz w:val="22"/>
                <w:szCs w:val="22"/>
              </w:rPr>
              <w:t>8</w:t>
            </w:r>
            <w:r w:rsidR="00F938CE">
              <w:rPr>
                <w:b/>
                <w:sz w:val="22"/>
                <w:szCs w:val="22"/>
              </w:rPr>
              <w:t>0,00</w:t>
            </w:r>
          </w:p>
        </w:tc>
      </w:tr>
    </w:tbl>
    <w:p w:rsidR="001372BD" w:rsidRDefault="001372BD" w:rsidP="00B9164E">
      <w:pPr>
        <w:widowControl w:val="0"/>
        <w:autoSpaceDE w:val="0"/>
        <w:autoSpaceDN w:val="0"/>
        <w:adjustRightInd w:val="0"/>
        <w:spacing w:after="120"/>
        <w:rPr>
          <w:color w:val="000000"/>
          <w:sz w:val="22"/>
          <w:szCs w:val="22"/>
        </w:rPr>
      </w:pPr>
    </w:p>
    <w:p w:rsidR="009C32EE" w:rsidRPr="00047BFA" w:rsidRDefault="009C32EE" w:rsidP="00E123A6">
      <w:pPr>
        <w:pStyle w:val="Corpodeltesto2"/>
        <w:numPr>
          <w:ilvl w:val="0"/>
          <w:numId w:val="13"/>
        </w:numPr>
        <w:tabs>
          <w:tab w:val="clear" w:pos="360"/>
        </w:tabs>
        <w:suppressAutoHyphens/>
        <w:spacing w:line="240" w:lineRule="auto"/>
        <w:ind w:left="375" w:right="71" w:hanging="375"/>
        <w:jc w:val="both"/>
        <w:rPr>
          <w:sz w:val="22"/>
          <w:szCs w:val="22"/>
        </w:rPr>
      </w:pPr>
      <w:r w:rsidRPr="00047BFA">
        <w:rPr>
          <w:sz w:val="22"/>
          <w:szCs w:val="22"/>
        </w:rPr>
        <w:t xml:space="preserve">Stampa del </w:t>
      </w:r>
      <w:r w:rsidRPr="00047BFA">
        <w:rPr>
          <w:b/>
          <w:sz w:val="22"/>
          <w:szCs w:val="22"/>
        </w:rPr>
        <w:t>PASSOE</w:t>
      </w:r>
      <w:r w:rsidRPr="00047BFA">
        <w:rPr>
          <w:sz w:val="22"/>
          <w:szCs w:val="22"/>
        </w:rPr>
        <w:t xml:space="preserve"> generato con successo dal sistema </w:t>
      </w:r>
      <w:r w:rsidR="00CB6826" w:rsidRPr="00047BFA">
        <w:rPr>
          <w:sz w:val="22"/>
          <w:szCs w:val="22"/>
        </w:rPr>
        <w:t>AVCPASS (ATTENZI</w:t>
      </w:r>
      <w:r w:rsidR="00047BFA">
        <w:rPr>
          <w:sz w:val="22"/>
          <w:szCs w:val="22"/>
        </w:rPr>
        <w:t>ONE: il PASSOE dovrà risultare “generato” e non “in lavorazione”</w:t>
      </w:r>
      <w:r w:rsidR="00CB6826" w:rsidRPr="00047BFA">
        <w:rPr>
          <w:sz w:val="22"/>
          <w:szCs w:val="22"/>
        </w:rPr>
        <w:t xml:space="preserve"> - vedi paragrafo C.)</w:t>
      </w:r>
    </w:p>
    <w:p w:rsidR="00E9091B" w:rsidRPr="00E16D52" w:rsidRDefault="00E9091B" w:rsidP="00047BFA">
      <w:pPr>
        <w:pStyle w:val="Rientrocorpodeltesto21"/>
        <w:tabs>
          <w:tab w:val="num" w:pos="-142"/>
        </w:tabs>
        <w:suppressAutoHyphens/>
        <w:spacing w:after="120"/>
        <w:ind w:left="0" w:right="71"/>
        <w:rPr>
          <w:spacing w:val="-2"/>
          <w:sz w:val="22"/>
          <w:szCs w:val="22"/>
        </w:rPr>
      </w:pPr>
      <w:r w:rsidRPr="00E16D52">
        <w:rPr>
          <w:spacing w:val="-2"/>
          <w:sz w:val="22"/>
          <w:szCs w:val="22"/>
        </w:rPr>
        <w:lastRenderedPageBreak/>
        <w:t xml:space="preserve">La domanda di partecipazione e la </w:t>
      </w:r>
      <w:r w:rsidRPr="00E16D52">
        <w:rPr>
          <w:sz w:val="22"/>
          <w:szCs w:val="22"/>
        </w:rPr>
        <w:t>contestuale dichiarazione sostitutiva</w:t>
      </w:r>
      <w:r w:rsidRPr="00E16D52">
        <w:rPr>
          <w:spacing w:val="-2"/>
          <w:sz w:val="22"/>
          <w:szCs w:val="22"/>
        </w:rPr>
        <w:t xml:space="preserve"> di cui al punto 1) deve essere sottoscritta dal legale rappresentante.</w:t>
      </w:r>
    </w:p>
    <w:p w:rsidR="00E9091B" w:rsidRPr="00E16D52" w:rsidRDefault="00E9091B" w:rsidP="00047BFA">
      <w:pPr>
        <w:tabs>
          <w:tab w:val="num" w:pos="-142"/>
          <w:tab w:val="left" w:pos="8496"/>
        </w:tabs>
        <w:suppressAutoHyphens/>
        <w:spacing w:after="120"/>
        <w:ind w:right="71"/>
        <w:jc w:val="both"/>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può essere sottoscritta anche da procuratori dei legali rappresentanti ed in tal caso va trasmessa la relativa procura. Alla domanda, in alternativa all’autenticazione della sottoscrizione, deve essere allegata copia fotostatica di un documento di identità del/i sottoscrittore/i, ai sensi del D.P.R. 445/2000, resa in carta libera. </w:t>
      </w:r>
    </w:p>
    <w:p w:rsidR="00E9091B" w:rsidRPr="00E16D52" w:rsidRDefault="00E9091B" w:rsidP="00047BFA">
      <w:pPr>
        <w:tabs>
          <w:tab w:val="num" w:pos="-142"/>
          <w:tab w:val="left" w:pos="300"/>
          <w:tab w:val="left" w:pos="8496"/>
        </w:tabs>
        <w:suppressAutoHyphens/>
        <w:spacing w:after="120"/>
        <w:ind w:right="71"/>
        <w:jc w:val="both"/>
        <w:rPr>
          <w:spacing w:val="-2"/>
          <w:sz w:val="22"/>
          <w:szCs w:val="22"/>
        </w:rPr>
      </w:pPr>
      <w:r w:rsidRPr="00E16D52">
        <w:rPr>
          <w:spacing w:val="-2"/>
          <w:sz w:val="22"/>
          <w:szCs w:val="22"/>
        </w:rPr>
        <w:t xml:space="preserve">La domanda e le dichiarazioni sostitutive ai sensi del D.P.R. n. 445/2000 devono essere redatte in conformità ai modelli allegati al presente disciplinare. </w:t>
      </w:r>
    </w:p>
    <w:p w:rsidR="00E9091B" w:rsidRPr="00E16D52" w:rsidRDefault="00E9091B" w:rsidP="00047BFA">
      <w:pPr>
        <w:tabs>
          <w:tab w:val="num" w:pos="-142"/>
          <w:tab w:val="left" w:pos="225"/>
          <w:tab w:val="left" w:pos="8496"/>
        </w:tabs>
        <w:suppressAutoHyphens/>
        <w:spacing w:after="120"/>
        <w:ind w:right="71"/>
        <w:jc w:val="both"/>
        <w:rPr>
          <w:spacing w:val="-2"/>
          <w:sz w:val="22"/>
          <w:szCs w:val="22"/>
        </w:rPr>
      </w:pPr>
      <w:r w:rsidRPr="00E16D52">
        <w:rPr>
          <w:spacing w:val="-2"/>
          <w:sz w:val="22"/>
          <w:szCs w:val="22"/>
        </w:rPr>
        <w:t>La domanda, le dichiarazioni e la documentazione di c</w:t>
      </w:r>
      <w:r w:rsidR="00B018D1">
        <w:rPr>
          <w:spacing w:val="-2"/>
          <w:sz w:val="22"/>
          <w:szCs w:val="22"/>
        </w:rPr>
        <w:t>ui ai punti 1), 2), 3), 4), 5),</w:t>
      </w:r>
      <w:r w:rsidRPr="00E16D52">
        <w:rPr>
          <w:spacing w:val="-2"/>
          <w:sz w:val="22"/>
          <w:szCs w:val="22"/>
        </w:rPr>
        <w:t xml:space="preserve"> 6)</w:t>
      </w:r>
      <w:r w:rsidR="00AB4758">
        <w:rPr>
          <w:spacing w:val="-2"/>
          <w:sz w:val="22"/>
          <w:szCs w:val="22"/>
        </w:rPr>
        <w:t>,</w:t>
      </w:r>
      <w:r w:rsidR="00A65836">
        <w:rPr>
          <w:spacing w:val="-2"/>
          <w:sz w:val="22"/>
          <w:szCs w:val="22"/>
        </w:rPr>
        <w:t xml:space="preserve"> </w:t>
      </w:r>
      <w:r w:rsidR="00B018D1">
        <w:rPr>
          <w:spacing w:val="-2"/>
          <w:sz w:val="22"/>
          <w:szCs w:val="22"/>
        </w:rPr>
        <w:t xml:space="preserve">7) </w:t>
      </w:r>
      <w:r w:rsidR="00AB4758">
        <w:rPr>
          <w:spacing w:val="-2"/>
          <w:sz w:val="22"/>
          <w:szCs w:val="22"/>
        </w:rPr>
        <w:t xml:space="preserve">e 8) </w:t>
      </w:r>
      <w:r w:rsidRPr="00E16D52">
        <w:rPr>
          <w:spacing w:val="-2"/>
          <w:sz w:val="22"/>
          <w:szCs w:val="22"/>
        </w:rPr>
        <w:t>devono contenere quanto in essi previsto.</w:t>
      </w:r>
    </w:p>
    <w:p w:rsidR="009C08B3" w:rsidRPr="00047BFA" w:rsidRDefault="009C08B3" w:rsidP="00B9164E">
      <w:pPr>
        <w:spacing w:after="120"/>
        <w:jc w:val="both"/>
        <w:rPr>
          <w:b/>
          <w:color w:val="000000"/>
          <w:sz w:val="22"/>
          <w:szCs w:val="22"/>
        </w:rPr>
      </w:pPr>
      <w:r w:rsidRPr="00047BFA">
        <w:rPr>
          <w:b/>
          <w:color w:val="000000"/>
          <w:sz w:val="22"/>
          <w:szCs w:val="22"/>
        </w:rPr>
        <w:t>SOCCORSO ISTRUTTORIO</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Le carenze di qualsiasi elemento formale della domanda, e in particolare, la mancanza, l’incompletezza e ogni altra irregolarità essenziale degli elementi e del</w:t>
      </w:r>
      <w:r w:rsidR="00E075F2" w:rsidRPr="00E16D52">
        <w:rPr>
          <w:rFonts w:eastAsia="SimSun" w:cs="Mangal"/>
          <w:kern w:val="3"/>
          <w:sz w:val="22"/>
          <w:szCs w:val="22"/>
          <w:lang w:eastAsia="zh-CN" w:bidi="hi-IN"/>
        </w:rPr>
        <w:t>la domanda</w:t>
      </w:r>
      <w:r w:rsidRPr="00E16D52">
        <w:rPr>
          <w:rFonts w:eastAsia="SimSun" w:cs="Mangal"/>
          <w:kern w:val="3"/>
          <w:sz w:val="22"/>
          <w:szCs w:val="22"/>
          <w:lang w:eastAsia="zh-CN" w:bidi="hi-IN"/>
        </w:rPr>
        <w:t xml:space="preserve">, con esclusione di quelle afferenti all’offerta economica e all’offerta tecnica, possono essere sanate attraverso la procedura di soccorso istruttorio di cui all’art. 83, comma 9 del Codice. </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373436" w:rsidRPr="00E16D52" w:rsidRDefault="00373436" w:rsidP="00B9164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Ai fini della sanatoria la SUA assegna al concorrente un termine di giorni 7 (sette) perché siano rese, integrate o regolarizzate le dichiarazioni necessarie, indicando il contenuto e i soggetti che le devono rendere. </w:t>
      </w:r>
    </w:p>
    <w:p w:rsidR="00373436" w:rsidRPr="00E16D52" w:rsidRDefault="00373436" w:rsidP="00B9164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Ove il concorrente produca dichiarazioni o documenti non perfettamente coerenti con la richiesta, la SUA può chiedere ulteriori precisazioni o chiarimenti, fissando un termine perentorio di giorni 3 (tre) a pena di esclusione. </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FARE MOLTA ATTENZIONE: in caso di inutile decorso del termine, la SUA procede all’esclusione del concorrente dalla procedura. </w:t>
      </w:r>
    </w:p>
    <w:p w:rsidR="00373436" w:rsidRPr="00E16D52" w:rsidRDefault="00373436" w:rsidP="00B9164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Al di fuori delle ipotesi di cui all’articolo 83, comma 9, del Codice è facoltà della stazione appaltante invitare, se necessario, i concorrenti a fornire chiarimenti in ordine al contenuto dei certificati, documenti e dichiarazioni presentati.</w:t>
      </w:r>
    </w:p>
    <w:p w:rsidR="00E70E76" w:rsidRPr="00E16D52" w:rsidRDefault="00E70E76" w:rsidP="009C32EE">
      <w:pPr>
        <w:tabs>
          <w:tab w:val="left" w:pos="225"/>
          <w:tab w:val="left" w:pos="8496"/>
        </w:tabs>
        <w:suppressAutoHyphens/>
        <w:ind w:left="300" w:right="71"/>
        <w:jc w:val="both"/>
        <w:rPr>
          <w:sz w:val="22"/>
          <w:szCs w:val="22"/>
        </w:rPr>
      </w:pPr>
    </w:p>
    <w:p w:rsidR="005151E8" w:rsidRPr="003105A0" w:rsidRDefault="005151E8" w:rsidP="005151E8">
      <w:pPr>
        <w:pBdr>
          <w:top w:val="single" w:sz="4" w:space="1" w:color="auto"/>
          <w:left w:val="single" w:sz="4" w:space="4" w:color="auto"/>
          <w:bottom w:val="single" w:sz="4" w:space="1" w:color="auto"/>
          <w:right w:val="single" w:sz="4" w:space="4" w:color="auto"/>
        </w:pBdr>
        <w:tabs>
          <w:tab w:val="left" w:pos="0"/>
          <w:tab w:val="left" w:pos="8496"/>
        </w:tabs>
        <w:suppressAutoHyphens/>
        <w:ind w:right="71"/>
        <w:jc w:val="both"/>
        <w:rPr>
          <w:b/>
          <w:sz w:val="22"/>
          <w:szCs w:val="22"/>
        </w:rPr>
      </w:pPr>
      <w:r w:rsidRPr="003105A0">
        <w:rPr>
          <w:b/>
          <w:sz w:val="22"/>
          <w:szCs w:val="22"/>
        </w:rPr>
        <w:t>Nella busta “B” deve essere contenuto:</w:t>
      </w:r>
    </w:p>
    <w:p w:rsidR="005151E8" w:rsidRDefault="005151E8" w:rsidP="00047BFA">
      <w:pPr>
        <w:spacing w:after="120"/>
        <w:jc w:val="both"/>
        <w:rPr>
          <w:b/>
          <w:sz w:val="22"/>
          <w:szCs w:val="22"/>
        </w:rPr>
      </w:pPr>
    </w:p>
    <w:p w:rsidR="00C31C6B" w:rsidRDefault="00C31C6B" w:rsidP="006374B3">
      <w:pPr>
        <w:pStyle w:val="Paragrafoelenco"/>
        <w:numPr>
          <w:ilvl w:val="0"/>
          <w:numId w:val="44"/>
        </w:numPr>
        <w:spacing w:after="120"/>
        <w:ind w:left="284" w:hanging="284"/>
        <w:jc w:val="both"/>
        <w:rPr>
          <w:bCs/>
          <w:color w:val="000000"/>
          <w:sz w:val="22"/>
          <w:szCs w:val="22"/>
        </w:rPr>
      </w:pPr>
      <w:r w:rsidRPr="00C15B3B">
        <w:rPr>
          <w:b/>
          <w:sz w:val="22"/>
          <w:szCs w:val="22"/>
        </w:rPr>
        <w:t xml:space="preserve">“Lista </w:t>
      </w:r>
      <w:r w:rsidR="009D3D3A">
        <w:rPr>
          <w:b/>
          <w:sz w:val="22"/>
          <w:szCs w:val="22"/>
        </w:rPr>
        <w:t>delle lavorazioni e delle forniture</w:t>
      </w:r>
      <w:r w:rsidRPr="00C15B3B">
        <w:rPr>
          <w:b/>
          <w:sz w:val="22"/>
          <w:szCs w:val="22"/>
        </w:rPr>
        <w:t xml:space="preserve">” </w:t>
      </w:r>
      <w:r w:rsidRPr="00C15B3B">
        <w:rPr>
          <w:sz w:val="22"/>
          <w:szCs w:val="22"/>
        </w:rPr>
        <w:t xml:space="preserve">(elaborato </w:t>
      </w:r>
      <w:r>
        <w:rPr>
          <w:sz w:val="22"/>
          <w:szCs w:val="22"/>
        </w:rPr>
        <w:t>“</w:t>
      </w:r>
      <w:r w:rsidR="009D3D3A" w:rsidRPr="009D3D3A">
        <w:rPr>
          <w:sz w:val="22"/>
          <w:szCs w:val="22"/>
        </w:rPr>
        <w:t>18039-PE-D-LF-008-00-LISTA LAVORAZIONI</w:t>
      </w:r>
      <w:r>
        <w:rPr>
          <w:sz w:val="22"/>
          <w:szCs w:val="22"/>
        </w:rPr>
        <w:t>”</w:t>
      </w:r>
      <w:r w:rsidRPr="00C15B3B">
        <w:rPr>
          <w:sz w:val="22"/>
          <w:szCs w:val="22"/>
        </w:rPr>
        <w:t xml:space="preserve">) messa a disposizione degli operatori economici invitati, completata in ogni sua parte ed in base alla quale è determinato il prezzo complessivo presunto offerto nonché i prezzi unitari offerti; la lista deve essere redatta dal concorrente in formato cartaceo e deve essere scaricata </w:t>
      </w:r>
      <w:r w:rsidRPr="00C15B3B">
        <w:rPr>
          <w:bCs/>
          <w:color w:val="000000"/>
          <w:sz w:val="22"/>
          <w:szCs w:val="22"/>
        </w:rPr>
        <w:t xml:space="preserve">dal seguente link: </w:t>
      </w:r>
    </w:p>
    <w:p w:rsidR="009D3D3A" w:rsidRPr="009D3D3A" w:rsidRDefault="009D3D3A" w:rsidP="009D3D3A">
      <w:pPr>
        <w:autoSpaceDE w:val="0"/>
        <w:autoSpaceDN w:val="0"/>
        <w:adjustRightInd w:val="0"/>
        <w:spacing w:after="120"/>
        <w:ind w:left="360"/>
        <w:jc w:val="center"/>
        <w:rPr>
          <w:bCs/>
          <w:i/>
          <w:color w:val="000000"/>
          <w:sz w:val="22"/>
          <w:szCs w:val="22"/>
          <w:u w:val="single"/>
        </w:rPr>
      </w:pPr>
      <w:r w:rsidRPr="009D3D3A">
        <w:rPr>
          <w:i/>
          <w:sz w:val="22"/>
          <w:szCs w:val="22"/>
          <w:u w:val="single"/>
        </w:rPr>
        <w:t>www.cittametropolitana.ve.it/</w:t>
      </w:r>
      <w:proofErr w:type="spellStart"/>
      <w:r w:rsidRPr="009D3D3A">
        <w:rPr>
          <w:i/>
          <w:sz w:val="22"/>
          <w:szCs w:val="22"/>
          <w:u w:val="single"/>
        </w:rPr>
        <w:t>BandiSUA</w:t>
      </w:r>
      <w:proofErr w:type="spellEnd"/>
      <w:r w:rsidRPr="009D3D3A">
        <w:rPr>
          <w:i/>
          <w:sz w:val="22"/>
          <w:szCs w:val="22"/>
          <w:u w:val="single"/>
        </w:rPr>
        <w:t>/2020/</w:t>
      </w:r>
      <w:proofErr w:type="spellStart"/>
      <w:r w:rsidRPr="009D3D3A">
        <w:rPr>
          <w:i/>
          <w:sz w:val="22"/>
          <w:szCs w:val="22"/>
          <w:u w:val="single"/>
        </w:rPr>
        <w:t>Mirano-Da-Vinci</w:t>
      </w:r>
      <w:proofErr w:type="spellEnd"/>
    </w:p>
    <w:p w:rsidR="00C31C6B" w:rsidRPr="00410584" w:rsidRDefault="00C31C6B" w:rsidP="006374B3">
      <w:pPr>
        <w:widowControl w:val="0"/>
        <w:autoSpaceDE w:val="0"/>
        <w:autoSpaceDN w:val="0"/>
        <w:adjustRightInd w:val="0"/>
        <w:spacing w:after="120"/>
        <w:ind w:left="567" w:hanging="283"/>
        <w:jc w:val="both"/>
        <w:rPr>
          <w:sz w:val="22"/>
          <w:szCs w:val="22"/>
        </w:rPr>
      </w:pPr>
      <w:r w:rsidRPr="00410584">
        <w:rPr>
          <w:sz w:val="22"/>
          <w:szCs w:val="22"/>
        </w:rPr>
        <w:t>SI PRECISA E SI PRESCRIVE:</w:t>
      </w:r>
    </w:p>
    <w:p w:rsidR="00C31C6B" w:rsidRPr="00410584"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410584">
        <w:rPr>
          <w:sz w:val="22"/>
          <w:szCs w:val="22"/>
        </w:rPr>
        <w:t xml:space="preserve">la lista è composta di </w:t>
      </w:r>
      <w:r>
        <w:rPr>
          <w:sz w:val="22"/>
          <w:szCs w:val="22"/>
        </w:rPr>
        <w:t>sette</w:t>
      </w:r>
      <w:r w:rsidRPr="00410584">
        <w:rPr>
          <w:sz w:val="22"/>
          <w:szCs w:val="22"/>
        </w:rPr>
        <w:t xml:space="preserve"> </w:t>
      </w:r>
      <w:r>
        <w:rPr>
          <w:sz w:val="22"/>
          <w:szCs w:val="22"/>
        </w:rPr>
        <w:t xml:space="preserve">colonne </w:t>
      </w:r>
      <w:r w:rsidRPr="00410584">
        <w:rPr>
          <w:sz w:val="22"/>
          <w:szCs w:val="22"/>
        </w:rPr>
        <w:t>nelle quali sono riportati i</w:t>
      </w:r>
      <w:r w:rsidRPr="00410584">
        <w:rPr>
          <w:b/>
          <w:bCs/>
          <w:sz w:val="22"/>
          <w:szCs w:val="22"/>
        </w:rPr>
        <w:t xml:space="preserve"> </w:t>
      </w:r>
      <w:r w:rsidRPr="00410584">
        <w:rPr>
          <w:sz w:val="22"/>
          <w:szCs w:val="22"/>
        </w:rPr>
        <w:t xml:space="preserve">seguenti dati: nella prima il riferimento all’elenco delle lavorazioni contenuto </w:t>
      </w:r>
      <w:r w:rsidR="001E7834">
        <w:rPr>
          <w:sz w:val="22"/>
          <w:szCs w:val="22"/>
        </w:rPr>
        <w:t>negli elaborati</w:t>
      </w:r>
      <w:r>
        <w:rPr>
          <w:sz w:val="22"/>
          <w:szCs w:val="22"/>
        </w:rPr>
        <w:t xml:space="preserve"> </w:t>
      </w:r>
      <w:r w:rsidR="001E7834">
        <w:rPr>
          <w:sz w:val="22"/>
          <w:szCs w:val="22"/>
        </w:rPr>
        <w:t>“</w:t>
      </w:r>
      <w:r w:rsidR="001E7834" w:rsidRPr="001E7834">
        <w:rPr>
          <w:sz w:val="22"/>
          <w:szCs w:val="22"/>
        </w:rPr>
        <w:t>18039-PE-D-EL-004-00-Elenco lavorazioni</w:t>
      </w:r>
      <w:r w:rsidR="001E7834">
        <w:rPr>
          <w:sz w:val="22"/>
          <w:szCs w:val="22"/>
        </w:rPr>
        <w:t>” e “</w:t>
      </w:r>
      <w:r w:rsidR="001E7834" w:rsidRPr="001E7834">
        <w:rPr>
          <w:sz w:val="22"/>
          <w:szCs w:val="22"/>
        </w:rPr>
        <w:t>18039-PE-D-CM-006-00-Computo metrico</w:t>
      </w:r>
      <w:r w:rsidR="001E7834">
        <w:rPr>
          <w:sz w:val="22"/>
          <w:szCs w:val="22"/>
        </w:rPr>
        <w:t>”</w:t>
      </w:r>
      <w:r w:rsidRPr="00410584">
        <w:rPr>
          <w:sz w:val="22"/>
          <w:szCs w:val="22"/>
        </w:rPr>
        <w:t xml:space="preserve">; nella </w:t>
      </w:r>
      <w:r>
        <w:rPr>
          <w:sz w:val="22"/>
          <w:szCs w:val="22"/>
        </w:rPr>
        <w:t>seconda</w:t>
      </w:r>
      <w:r w:rsidRPr="00410584">
        <w:rPr>
          <w:sz w:val="22"/>
          <w:szCs w:val="22"/>
        </w:rPr>
        <w:t xml:space="preserve"> la descrizione </w:t>
      </w:r>
      <w:r w:rsidR="001E7834">
        <w:rPr>
          <w:sz w:val="22"/>
          <w:szCs w:val="22"/>
        </w:rPr>
        <w:t>sintetica</w:t>
      </w:r>
      <w:r w:rsidRPr="00410584">
        <w:rPr>
          <w:sz w:val="22"/>
          <w:szCs w:val="22"/>
        </w:rPr>
        <w:t xml:space="preserve"> delle varie lavorazioni e forniture; nella </w:t>
      </w:r>
      <w:r>
        <w:rPr>
          <w:sz w:val="22"/>
          <w:szCs w:val="22"/>
        </w:rPr>
        <w:t>terza</w:t>
      </w:r>
      <w:r w:rsidRPr="00410584">
        <w:rPr>
          <w:sz w:val="22"/>
          <w:szCs w:val="22"/>
        </w:rPr>
        <w:t xml:space="preserve"> l’unità di misura della lavorazione o fornitura; nella </w:t>
      </w:r>
      <w:r>
        <w:rPr>
          <w:sz w:val="22"/>
          <w:szCs w:val="22"/>
        </w:rPr>
        <w:t>quarta</w:t>
      </w:r>
      <w:r w:rsidRPr="00410584">
        <w:rPr>
          <w:sz w:val="22"/>
          <w:szCs w:val="22"/>
        </w:rPr>
        <w:t xml:space="preserve"> la quantità di progetto per ogni voce; nella </w:t>
      </w:r>
      <w:r>
        <w:rPr>
          <w:sz w:val="22"/>
          <w:szCs w:val="22"/>
        </w:rPr>
        <w:t>quinta/s</w:t>
      </w:r>
      <w:r w:rsidRPr="00410584">
        <w:rPr>
          <w:sz w:val="22"/>
          <w:szCs w:val="22"/>
        </w:rPr>
        <w:t>esta il prezzo unitario, al netto dei costi della sicurezza non soggetti a ribasso, che il concorrente offre per ogni lavorazione e fornitura, espresso in cifre</w:t>
      </w:r>
      <w:r>
        <w:rPr>
          <w:sz w:val="22"/>
          <w:szCs w:val="22"/>
        </w:rPr>
        <w:t xml:space="preserve"> e</w:t>
      </w:r>
      <w:r w:rsidRPr="00410584">
        <w:rPr>
          <w:sz w:val="22"/>
          <w:szCs w:val="22"/>
        </w:rPr>
        <w:t xml:space="preserve"> in lettere; nell</w:t>
      </w:r>
      <w:r>
        <w:rPr>
          <w:sz w:val="22"/>
          <w:szCs w:val="22"/>
        </w:rPr>
        <w:t>a settima</w:t>
      </w:r>
      <w:r w:rsidRPr="00410584">
        <w:rPr>
          <w:sz w:val="22"/>
          <w:szCs w:val="22"/>
        </w:rPr>
        <w:t xml:space="preserve"> il prodotto del quantitativo per il prezzo unitario espresso in cifre;</w:t>
      </w:r>
    </w:p>
    <w:p w:rsidR="00C31C6B"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E72D13">
        <w:rPr>
          <w:sz w:val="22"/>
          <w:szCs w:val="22"/>
        </w:rPr>
        <w:t>i prezzi unitari offerti devono essere indicati in cifre e lettere</w:t>
      </w:r>
      <w:r w:rsidR="006374B3">
        <w:rPr>
          <w:sz w:val="22"/>
          <w:szCs w:val="22"/>
        </w:rPr>
        <w:t>,</w:t>
      </w:r>
      <w:r w:rsidRPr="00E72D13">
        <w:rPr>
          <w:sz w:val="22"/>
          <w:szCs w:val="22"/>
        </w:rPr>
        <w:t xml:space="preserve"> devono essere comprensivi delle spese generali e dell’utile ed al netto dei costi della sicurezza non soggetti</w:t>
      </w:r>
      <w:r w:rsidRPr="003105A0">
        <w:rPr>
          <w:sz w:val="22"/>
          <w:szCs w:val="22"/>
        </w:rPr>
        <w:t xml:space="preserve"> a ribasso; non è</w:t>
      </w:r>
      <w:r w:rsidRPr="008D5CB0">
        <w:rPr>
          <w:sz w:val="22"/>
          <w:szCs w:val="22"/>
        </w:rPr>
        <w:t xml:space="preserve"> </w:t>
      </w:r>
      <w:r w:rsidRPr="003105A0">
        <w:rPr>
          <w:sz w:val="22"/>
          <w:szCs w:val="22"/>
        </w:rPr>
        <w:t>prescritta, invece, la compilazione di eventual</w:t>
      </w:r>
      <w:r>
        <w:rPr>
          <w:sz w:val="22"/>
          <w:szCs w:val="22"/>
        </w:rPr>
        <w:t>i totali parziali e dei riporti;</w:t>
      </w:r>
    </w:p>
    <w:p w:rsidR="00C31C6B"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2F2ACA">
        <w:rPr>
          <w:sz w:val="22"/>
          <w:szCs w:val="22"/>
        </w:rPr>
        <w:lastRenderedPageBreak/>
        <w:t>la stazione appaltante, dopo l’aggiudicazione definitiva e prima della stipulazione del contratto, procede alla verifica dei c</w:t>
      </w:r>
      <w:r w:rsidRPr="003105A0">
        <w:rPr>
          <w:sz w:val="22"/>
          <w:szCs w:val="22"/>
        </w:rPr>
        <w:t>onteggi dell</w:t>
      </w:r>
      <w:r>
        <w:rPr>
          <w:sz w:val="22"/>
          <w:szCs w:val="22"/>
        </w:rPr>
        <w:t xml:space="preserve">a </w:t>
      </w:r>
      <w:r w:rsidRPr="000C7E3E">
        <w:rPr>
          <w:sz w:val="22"/>
          <w:szCs w:val="22"/>
        </w:rPr>
        <w:t>“</w:t>
      </w:r>
      <w:r w:rsidR="001E7834" w:rsidRPr="001E7834">
        <w:rPr>
          <w:sz w:val="22"/>
          <w:szCs w:val="22"/>
        </w:rPr>
        <w:t>Lista delle lavorazioni e delle forniture</w:t>
      </w:r>
      <w:r w:rsidRPr="000C7E3E">
        <w:rPr>
          <w:sz w:val="22"/>
          <w:szCs w:val="22"/>
        </w:rPr>
        <w:t>”</w:t>
      </w:r>
      <w:r w:rsidRPr="009B704D">
        <w:rPr>
          <w:sz w:val="22"/>
          <w:szCs w:val="22"/>
        </w:rPr>
        <w:t xml:space="preserve"> tenendo per</w:t>
      </w:r>
      <w:r w:rsidRPr="003105A0">
        <w:rPr>
          <w:sz w:val="22"/>
          <w:szCs w:val="22"/>
        </w:rPr>
        <w:t xml:space="preserve"> validi ed immutabili </w:t>
      </w:r>
      <w:r w:rsidRPr="008D5CB0">
        <w:rPr>
          <w:sz w:val="22"/>
          <w:szCs w:val="22"/>
        </w:rPr>
        <w:t>le quantità ed i prezzi unitari offerti</w:t>
      </w:r>
      <w:r w:rsidRPr="003105A0">
        <w:rPr>
          <w:sz w:val="22"/>
          <w:szCs w:val="22"/>
        </w:rPr>
        <w:t xml:space="preserve">, espressi in lettere, </w:t>
      </w:r>
      <w:r>
        <w:rPr>
          <w:sz w:val="22"/>
          <w:szCs w:val="22"/>
        </w:rPr>
        <w:t xml:space="preserve">e </w:t>
      </w:r>
      <w:r w:rsidRPr="003105A0">
        <w:rPr>
          <w:sz w:val="22"/>
          <w:szCs w:val="22"/>
        </w:rPr>
        <w:t xml:space="preserve">correggendo, ove si riscontrino errori di calcolo, i prodotti e/o la somma. In caso di discordanza fra il prezzo complessivo risultante da tale verifica e quello dipendente dal ribasso percentuale, </w:t>
      </w:r>
      <w:r w:rsidRPr="008D5CB0">
        <w:rPr>
          <w:sz w:val="22"/>
          <w:szCs w:val="22"/>
        </w:rPr>
        <w:t xml:space="preserve">tutti i prezzi unitari offerti </w:t>
      </w:r>
      <w:r w:rsidRPr="003105A0">
        <w:rPr>
          <w:sz w:val="22"/>
          <w:szCs w:val="22"/>
        </w:rPr>
        <w:t xml:space="preserve">saranno corretti in modo costante in base </w:t>
      </w:r>
      <w:r>
        <w:rPr>
          <w:sz w:val="22"/>
          <w:szCs w:val="22"/>
        </w:rPr>
        <w:t>alla percentuale di discordanza;</w:t>
      </w:r>
    </w:p>
    <w:p w:rsidR="00C31C6B" w:rsidRPr="00706C05" w:rsidRDefault="00C31C6B" w:rsidP="006374B3">
      <w:pPr>
        <w:pStyle w:val="Paragrafoelenco"/>
        <w:widowControl w:val="0"/>
        <w:numPr>
          <w:ilvl w:val="0"/>
          <w:numId w:val="42"/>
        </w:numPr>
        <w:overflowPunct w:val="0"/>
        <w:autoSpaceDE w:val="0"/>
        <w:autoSpaceDN w:val="0"/>
        <w:adjustRightInd w:val="0"/>
        <w:spacing w:after="120"/>
        <w:ind w:left="567" w:right="120" w:hanging="283"/>
        <w:jc w:val="both"/>
        <w:rPr>
          <w:sz w:val="22"/>
          <w:szCs w:val="22"/>
        </w:rPr>
      </w:pPr>
      <w:r w:rsidRPr="003105A0">
        <w:rPr>
          <w:sz w:val="22"/>
          <w:szCs w:val="22"/>
        </w:rPr>
        <w:t xml:space="preserve">la </w:t>
      </w:r>
      <w:r>
        <w:rPr>
          <w:sz w:val="22"/>
          <w:szCs w:val="22"/>
        </w:rPr>
        <w:t>lista</w:t>
      </w:r>
      <w:r w:rsidRPr="003105A0">
        <w:rPr>
          <w:sz w:val="22"/>
          <w:szCs w:val="22"/>
        </w:rPr>
        <w:t xml:space="preserve"> deve essere sottoscritta dal legale rappresentante del concorrente o da suo procuratore e non può presentare correzioni che non siano da lui stesso confermate e sottoscritte</w:t>
      </w:r>
      <w:r>
        <w:rPr>
          <w:sz w:val="22"/>
          <w:szCs w:val="22"/>
        </w:rPr>
        <w:t>.</w:t>
      </w:r>
    </w:p>
    <w:p w:rsidR="00C31C6B" w:rsidRDefault="00C31C6B" w:rsidP="006374B3">
      <w:pPr>
        <w:pStyle w:val="Paragrafoelenco"/>
        <w:numPr>
          <w:ilvl w:val="0"/>
          <w:numId w:val="43"/>
        </w:numPr>
        <w:spacing w:after="120"/>
        <w:ind w:left="284" w:hanging="284"/>
        <w:jc w:val="both"/>
        <w:rPr>
          <w:sz w:val="22"/>
          <w:szCs w:val="22"/>
        </w:rPr>
      </w:pPr>
      <w:r w:rsidRPr="0092533A">
        <w:rPr>
          <w:b/>
          <w:bCs/>
          <w:sz w:val="22"/>
          <w:szCs w:val="22"/>
        </w:rPr>
        <w:t>dichiarazione di offerta</w:t>
      </w:r>
      <w:r w:rsidRPr="0092533A">
        <w:rPr>
          <w:sz w:val="22"/>
          <w:szCs w:val="22"/>
        </w:rPr>
        <w:t xml:space="preserve">, in bollo, redatta preferibilmente sulla base </w:t>
      </w:r>
      <w:r w:rsidRPr="0092533A">
        <w:rPr>
          <w:color w:val="000000" w:themeColor="text1"/>
          <w:sz w:val="22"/>
          <w:szCs w:val="22"/>
        </w:rPr>
        <w:t>dell’</w:t>
      </w:r>
      <w:r w:rsidRPr="006374B3">
        <w:rPr>
          <w:b/>
          <w:color w:val="000000" w:themeColor="text1"/>
          <w:sz w:val="22"/>
          <w:szCs w:val="22"/>
        </w:rPr>
        <w:t>ALLEGATO 4</w:t>
      </w:r>
      <w:r w:rsidRPr="006374B3">
        <w:rPr>
          <w:b/>
          <w:color w:val="FF0000"/>
          <w:sz w:val="22"/>
          <w:szCs w:val="22"/>
        </w:rPr>
        <w:t xml:space="preserve"> </w:t>
      </w:r>
      <w:r w:rsidRPr="00FE3C7B">
        <w:rPr>
          <w:sz w:val="22"/>
          <w:szCs w:val="22"/>
        </w:rPr>
        <w:t>al</w:t>
      </w:r>
      <w:r w:rsidRPr="003105A0">
        <w:rPr>
          <w:sz w:val="22"/>
          <w:szCs w:val="22"/>
        </w:rPr>
        <w:t xml:space="preserve"> presente disciplinare nella quale dovranno essere indicati:</w:t>
      </w:r>
    </w:p>
    <w:p w:rsidR="00C31C6B" w:rsidRPr="00DF1BF7" w:rsidRDefault="00C31C6B" w:rsidP="006374B3">
      <w:pPr>
        <w:widowControl w:val="0"/>
        <w:numPr>
          <w:ilvl w:val="1"/>
          <w:numId w:val="41"/>
        </w:numPr>
        <w:overflowPunct w:val="0"/>
        <w:autoSpaceDE w:val="0"/>
        <w:autoSpaceDN w:val="0"/>
        <w:adjustRightInd w:val="0"/>
        <w:spacing w:after="120"/>
        <w:ind w:left="567" w:hanging="283"/>
        <w:jc w:val="both"/>
        <w:rPr>
          <w:sz w:val="22"/>
          <w:szCs w:val="22"/>
        </w:rPr>
      </w:pPr>
      <w:r w:rsidRPr="00DF1BF7">
        <w:rPr>
          <w:sz w:val="22"/>
          <w:szCs w:val="22"/>
        </w:rPr>
        <w:t xml:space="preserve">il prezzo complessivo (rappresentato dalla somma dei prodotti riportati nell’ultima colonna della </w:t>
      </w:r>
      <w:r w:rsidR="006374B3" w:rsidRPr="00DF1BF7">
        <w:rPr>
          <w:sz w:val="22"/>
          <w:szCs w:val="22"/>
        </w:rPr>
        <w:t>“</w:t>
      </w:r>
      <w:r w:rsidR="001E7834" w:rsidRPr="001E7834">
        <w:rPr>
          <w:sz w:val="22"/>
          <w:szCs w:val="22"/>
        </w:rPr>
        <w:t>Lista delle lavorazioni e delle forniture</w:t>
      </w:r>
      <w:r w:rsidR="006374B3" w:rsidRPr="00DF1BF7">
        <w:rPr>
          <w:sz w:val="22"/>
          <w:szCs w:val="22"/>
        </w:rPr>
        <w:t>”</w:t>
      </w:r>
      <w:r w:rsidRPr="00DF1BF7">
        <w:rPr>
          <w:sz w:val="22"/>
          <w:szCs w:val="22"/>
        </w:rPr>
        <w:t xml:space="preserve">) inferiore al prezzo posto a base di gara </w:t>
      </w:r>
      <w:r w:rsidRPr="00DF1BF7">
        <w:rPr>
          <w:sz w:val="22"/>
          <w:szCs w:val="22"/>
          <w:u w:val="single"/>
        </w:rPr>
        <w:t>al netto degli oneri per la sicurezza</w:t>
      </w:r>
      <w:r w:rsidRPr="00DF1BF7">
        <w:rPr>
          <w:sz w:val="22"/>
          <w:szCs w:val="22"/>
        </w:rPr>
        <w:t>, espresso in cifre ed in lettere</w:t>
      </w:r>
      <w:r w:rsidR="00DF1BF7" w:rsidRPr="00DF1BF7">
        <w:rPr>
          <w:sz w:val="22"/>
          <w:szCs w:val="22"/>
        </w:rPr>
        <w:t xml:space="preserve"> e il conseguente </w:t>
      </w:r>
      <w:r w:rsidRPr="00DF1BF7">
        <w:rPr>
          <w:sz w:val="22"/>
          <w:szCs w:val="22"/>
        </w:rPr>
        <w:t>ribasso percentuale anch’esso espresso in cifre ed in lettere</w:t>
      </w:r>
      <w:r w:rsidR="003177DD" w:rsidRPr="00DF1BF7">
        <w:rPr>
          <w:sz w:val="22"/>
          <w:szCs w:val="22"/>
        </w:rPr>
        <w:t xml:space="preserve"> (con non più di </w:t>
      </w:r>
      <w:r w:rsidR="003177DD" w:rsidRPr="00DF1BF7">
        <w:rPr>
          <w:sz w:val="22"/>
          <w:szCs w:val="22"/>
          <w:u w:val="single"/>
        </w:rPr>
        <w:t>tre cifre decimali</w:t>
      </w:r>
      <w:r w:rsidR="003177DD" w:rsidRPr="00DF1BF7">
        <w:rPr>
          <w:sz w:val="22"/>
          <w:szCs w:val="22"/>
        </w:rPr>
        <w:t>)</w:t>
      </w:r>
      <w:r w:rsidRPr="00DF1BF7">
        <w:rPr>
          <w:sz w:val="22"/>
          <w:szCs w:val="22"/>
        </w:rPr>
        <w:t>;</w:t>
      </w:r>
    </w:p>
    <w:p w:rsidR="00C31C6B" w:rsidRPr="003105A0" w:rsidRDefault="00C31C6B" w:rsidP="006374B3">
      <w:pPr>
        <w:widowControl w:val="0"/>
        <w:numPr>
          <w:ilvl w:val="1"/>
          <w:numId w:val="41"/>
        </w:numPr>
        <w:overflowPunct w:val="0"/>
        <w:autoSpaceDE w:val="0"/>
        <w:autoSpaceDN w:val="0"/>
        <w:adjustRightInd w:val="0"/>
        <w:spacing w:after="120"/>
        <w:ind w:left="567" w:hanging="283"/>
        <w:jc w:val="both"/>
        <w:rPr>
          <w:sz w:val="22"/>
          <w:szCs w:val="22"/>
        </w:rPr>
      </w:pPr>
      <w:r w:rsidRPr="009B704D">
        <w:rPr>
          <w:sz w:val="22"/>
          <w:szCs w:val="22"/>
        </w:rPr>
        <w:t xml:space="preserve">l’importo dei costi aziendali concernenti l’adempimento delle disposizioni in materia di salute e sicurezza sui luoghi di lavoro </w:t>
      </w:r>
      <w:r w:rsidRPr="003105A0">
        <w:rPr>
          <w:sz w:val="22"/>
          <w:szCs w:val="22"/>
        </w:rPr>
        <w:t xml:space="preserve">di cui all’articolo 95, comma 10 del </w:t>
      </w:r>
      <w:proofErr w:type="spellStart"/>
      <w:r w:rsidRPr="003105A0">
        <w:rPr>
          <w:sz w:val="22"/>
          <w:szCs w:val="22"/>
        </w:rPr>
        <w:t>D.Lgs.</w:t>
      </w:r>
      <w:proofErr w:type="spellEnd"/>
      <w:r w:rsidRPr="003105A0">
        <w:rPr>
          <w:sz w:val="22"/>
          <w:szCs w:val="22"/>
        </w:rPr>
        <w:t xml:space="preserve"> 50/2016</w:t>
      </w:r>
      <w:r>
        <w:rPr>
          <w:sz w:val="22"/>
          <w:szCs w:val="22"/>
        </w:rPr>
        <w:t xml:space="preserve">, </w:t>
      </w:r>
      <w:r w:rsidRPr="009B704D">
        <w:rPr>
          <w:sz w:val="22"/>
          <w:szCs w:val="22"/>
        </w:rPr>
        <w:t>espresso in cifre ed in lettere</w:t>
      </w:r>
      <w:r w:rsidRPr="003105A0">
        <w:rPr>
          <w:sz w:val="22"/>
          <w:szCs w:val="22"/>
        </w:rPr>
        <w:t>;</w:t>
      </w:r>
    </w:p>
    <w:p w:rsidR="00C31C6B" w:rsidRDefault="00C31C6B" w:rsidP="006374B3">
      <w:pPr>
        <w:widowControl w:val="0"/>
        <w:numPr>
          <w:ilvl w:val="1"/>
          <w:numId w:val="41"/>
        </w:numPr>
        <w:overflowPunct w:val="0"/>
        <w:autoSpaceDE w:val="0"/>
        <w:autoSpaceDN w:val="0"/>
        <w:adjustRightInd w:val="0"/>
        <w:spacing w:after="120"/>
        <w:ind w:left="567" w:hanging="283"/>
        <w:jc w:val="both"/>
        <w:rPr>
          <w:sz w:val="22"/>
          <w:szCs w:val="22"/>
        </w:rPr>
      </w:pPr>
      <w:r w:rsidRPr="0092533A">
        <w:rPr>
          <w:sz w:val="22"/>
          <w:szCs w:val="22"/>
        </w:rPr>
        <w:t xml:space="preserve">l’importo dei costi della manodopera di cui all’articolo 95, comma 10 del </w:t>
      </w:r>
      <w:proofErr w:type="spellStart"/>
      <w:r w:rsidRPr="0092533A">
        <w:rPr>
          <w:sz w:val="22"/>
          <w:szCs w:val="22"/>
        </w:rPr>
        <w:t>D.Lgs.</w:t>
      </w:r>
      <w:proofErr w:type="spellEnd"/>
      <w:r w:rsidRPr="0092533A">
        <w:rPr>
          <w:sz w:val="22"/>
          <w:szCs w:val="22"/>
        </w:rPr>
        <w:t xml:space="preserve"> 50/2016, espresso in </w:t>
      </w:r>
      <w:r w:rsidRPr="004073CE">
        <w:rPr>
          <w:sz w:val="22"/>
          <w:szCs w:val="22"/>
        </w:rPr>
        <w:t>cifre ed in lettere;</w:t>
      </w:r>
    </w:p>
    <w:p w:rsidR="00DF1BF7" w:rsidRPr="009E2EF8" w:rsidRDefault="00DF1BF7" w:rsidP="00DF1BF7">
      <w:pPr>
        <w:widowControl w:val="0"/>
        <w:numPr>
          <w:ilvl w:val="1"/>
          <w:numId w:val="41"/>
        </w:numPr>
        <w:overflowPunct w:val="0"/>
        <w:autoSpaceDE w:val="0"/>
        <w:autoSpaceDN w:val="0"/>
        <w:adjustRightInd w:val="0"/>
        <w:spacing w:after="120"/>
        <w:ind w:left="567" w:hanging="283"/>
        <w:jc w:val="both"/>
        <w:rPr>
          <w:sz w:val="22"/>
          <w:szCs w:val="22"/>
        </w:rPr>
      </w:pPr>
      <w:r w:rsidRPr="009E2EF8">
        <w:rPr>
          <w:sz w:val="22"/>
          <w:szCs w:val="22"/>
        </w:rPr>
        <w:t>la dichiarazione</w:t>
      </w:r>
      <w:r w:rsidR="001E7834" w:rsidRPr="009E2EF8">
        <w:rPr>
          <w:sz w:val="22"/>
          <w:szCs w:val="22"/>
        </w:rPr>
        <w:t>, per la parte dei lavori a corpo,</w:t>
      </w:r>
      <w:r w:rsidRPr="009E2EF8">
        <w:rPr>
          <w:sz w:val="22"/>
          <w:szCs w:val="22"/>
        </w:rPr>
        <w:t xml:space="preserve"> che </w:t>
      </w:r>
      <w:r w:rsidR="000C0FB5" w:rsidRPr="009E2EF8">
        <w:rPr>
          <w:bCs/>
          <w:iCs/>
          <w:sz w:val="22"/>
          <w:szCs w:val="22"/>
        </w:rPr>
        <w:t>l’</w:t>
      </w:r>
      <w:r w:rsidRPr="009E2EF8">
        <w:rPr>
          <w:bCs/>
          <w:iCs/>
          <w:sz w:val="22"/>
          <w:szCs w:val="22"/>
        </w:rPr>
        <w:t>indicazione delle voci e del</w:t>
      </w:r>
      <w:r w:rsidR="000C0FB5" w:rsidRPr="009E2EF8">
        <w:rPr>
          <w:bCs/>
          <w:iCs/>
          <w:sz w:val="22"/>
          <w:szCs w:val="22"/>
        </w:rPr>
        <w:t>le quantità non ha effetto sull’importo complessivo dell’</w:t>
      </w:r>
      <w:r w:rsidRPr="009E2EF8">
        <w:rPr>
          <w:bCs/>
          <w:iCs/>
          <w:sz w:val="22"/>
          <w:szCs w:val="22"/>
        </w:rPr>
        <w:t>offerta che, s</w:t>
      </w:r>
      <w:r w:rsidR="000C0FB5" w:rsidRPr="009E2EF8">
        <w:rPr>
          <w:bCs/>
          <w:iCs/>
          <w:sz w:val="22"/>
          <w:szCs w:val="22"/>
        </w:rPr>
        <w:t>eppure determinato attraverso l’</w:t>
      </w:r>
      <w:r w:rsidRPr="009E2EF8">
        <w:rPr>
          <w:bCs/>
          <w:iCs/>
          <w:sz w:val="22"/>
          <w:szCs w:val="22"/>
        </w:rPr>
        <w:t>applicazione dei prezzi unitari offerti alle quantità delle varie lavorazioni, resta fisso ed invariabile.</w:t>
      </w:r>
    </w:p>
    <w:p w:rsidR="00C31C6B" w:rsidRPr="003105A0" w:rsidRDefault="00C31C6B" w:rsidP="006374B3">
      <w:pPr>
        <w:widowControl w:val="0"/>
        <w:autoSpaceDE w:val="0"/>
        <w:autoSpaceDN w:val="0"/>
        <w:adjustRightInd w:val="0"/>
        <w:spacing w:after="120"/>
        <w:ind w:left="567" w:hanging="283"/>
        <w:jc w:val="both"/>
        <w:rPr>
          <w:sz w:val="22"/>
          <w:szCs w:val="22"/>
        </w:rPr>
      </w:pPr>
      <w:r w:rsidRPr="0092533A">
        <w:rPr>
          <w:sz w:val="22"/>
          <w:szCs w:val="22"/>
        </w:rPr>
        <w:t>SI PRECISA E SI PRESCRIVE</w:t>
      </w:r>
      <w:r w:rsidRPr="003105A0">
        <w:rPr>
          <w:sz w:val="22"/>
          <w:szCs w:val="22"/>
        </w:rPr>
        <w:t>:</w:t>
      </w:r>
    </w:p>
    <w:p w:rsidR="00C31C6B" w:rsidRPr="00706C05"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b/>
          <w:bCs/>
          <w:sz w:val="22"/>
          <w:szCs w:val="22"/>
        </w:rPr>
      </w:pPr>
      <w:r w:rsidRPr="00706C05">
        <w:rPr>
          <w:sz w:val="22"/>
          <w:szCs w:val="22"/>
        </w:rPr>
        <w:t xml:space="preserve">la percentuale di ribasso sull’importo posto a base di gara soggetto a ribasso è calcolata mediante la seguente </w:t>
      </w:r>
      <w:r w:rsidRPr="00896EBE">
        <w:rPr>
          <w:sz w:val="22"/>
          <w:szCs w:val="22"/>
        </w:rPr>
        <w:t xml:space="preserve">formula: </w:t>
      </w:r>
      <w:r w:rsidRPr="00896EBE">
        <w:rPr>
          <w:bCs/>
          <w:color w:val="FF0000"/>
          <w:sz w:val="22"/>
          <w:szCs w:val="22"/>
        </w:rPr>
        <w:t xml:space="preserve">   </w:t>
      </w:r>
      <w:r w:rsidRPr="00896EBE">
        <w:rPr>
          <w:bCs/>
          <w:sz w:val="22"/>
          <w:szCs w:val="22"/>
        </w:rPr>
        <w:t>R = [(</w:t>
      </w:r>
      <w:proofErr w:type="spellStart"/>
      <w:r w:rsidRPr="00896EBE">
        <w:rPr>
          <w:bCs/>
          <w:sz w:val="22"/>
          <w:szCs w:val="22"/>
        </w:rPr>
        <w:t>Pg-Po</w:t>
      </w:r>
      <w:proofErr w:type="spellEnd"/>
      <w:r w:rsidRPr="00896EBE">
        <w:rPr>
          <w:bCs/>
          <w:sz w:val="22"/>
          <w:szCs w:val="22"/>
        </w:rPr>
        <w:t>)x100:</w:t>
      </w:r>
      <w:proofErr w:type="spellStart"/>
      <w:r w:rsidRPr="00896EBE">
        <w:rPr>
          <w:bCs/>
          <w:sz w:val="22"/>
          <w:szCs w:val="22"/>
        </w:rPr>
        <w:t>Pg</w:t>
      </w:r>
      <w:proofErr w:type="spellEnd"/>
      <w:r w:rsidRPr="00896EBE">
        <w:rPr>
          <w:bCs/>
          <w:sz w:val="22"/>
          <w:szCs w:val="22"/>
        </w:rPr>
        <w:t>]</w:t>
      </w:r>
    </w:p>
    <w:p w:rsidR="00C31C6B" w:rsidRPr="00706C05" w:rsidRDefault="00C31C6B" w:rsidP="006374B3">
      <w:pPr>
        <w:pStyle w:val="Default"/>
        <w:spacing w:after="120"/>
        <w:ind w:left="284" w:firstLine="283"/>
        <w:jc w:val="both"/>
        <w:rPr>
          <w:bCs/>
          <w:color w:val="auto"/>
          <w:sz w:val="22"/>
          <w:szCs w:val="22"/>
        </w:rPr>
      </w:pPr>
      <w:r w:rsidRPr="00706C05">
        <w:rPr>
          <w:bCs/>
          <w:color w:val="auto"/>
          <w:sz w:val="22"/>
          <w:szCs w:val="22"/>
        </w:rPr>
        <w:t>dove</w:t>
      </w:r>
    </w:p>
    <w:p w:rsidR="00C31C6B" w:rsidRPr="00706C05" w:rsidRDefault="00C31C6B" w:rsidP="00A5175E">
      <w:pPr>
        <w:pStyle w:val="Default"/>
        <w:ind w:left="992"/>
        <w:jc w:val="both"/>
        <w:rPr>
          <w:color w:val="auto"/>
          <w:sz w:val="22"/>
          <w:szCs w:val="22"/>
        </w:rPr>
      </w:pPr>
      <w:r w:rsidRPr="00706C05">
        <w:rPr>
          <w:color w:val="auto"/>
          <w:sz w:val="22"/>
          <w:szCs w:val="22"/>
        </w:rPr>
        <w:t>R = % di ribasso</w:t>
      </w:r>
    </w:p>
    <w:p w:rsidR="00C31C6B" w:rsidRPr="00706C05" w:rsidRDefault="00C31C6B" w:rsidP="00A5175E">
      <w:pPr>
        <w:pStyle w:val="Default"/>
        <w:ind w:left="992"/>
        <w:jc w:val="both"/>
        <w:rPr>
          <w:color w:val="auto"/>
          <w:sz w:val="22"/>
          <w:szCs w:val="22"/>
        </w:rPr>
      </w:pPr>
      <w:proofErr w:type="spellStart"/>
      <w:r w:rsidRPr="00706C05">
        <w:rPr>
          <w:color w:val="auto"/>
          <w:sz w:val="22"/>
          <w:szCs w:val="22"/>
        </w:rPr>
        <w:t>Pg</w:t>
      </w:r>
      <w:proofErr w:type="spellEnd"/>
      <w:r w:rsidRPr="00706C05">
        <w:rPr>
          <w:color w:val="auto"/>
          <w:sz w:val="22"/>
          <w:szCs w:val="22"/>
        </w:rPr>
        <w:t xml:space="preserve"> = importo a base di gara al net</w:t>
      </w:r>
      <w:r>
        <w:rPr>
          <w:color w:val="auto"/>
          <w:sz w:val="22"/>
          <w:szCs w:val="22"/>
        </w:rPr>
        <w:t>to degli oneri per la sicurezza</w:t>
      </w:r>
    </w:p>
    <w:p w:rsidR="00C31C6B" w:rsidRPr="00706C05" w:rsidRDefault="00C31C6B" w:rsidP="006374B3">
      <w:pPr>
        <w:pStyle w:val="Default"/>
        <w:spacing w:after="120"/>
        <w:ind w:left="993"/>
        <w:jc w:val="both"/>
        <w:rPr>
          <w:color w:val="auto"/>
          <w:sz w:val="22"/>
          <w:szCs w:val="22"/>
        </w:rPr>
      </w:pPr>
      <w:r w:rsidRPr="00706C05">
        <w:rPr>
          <w:color w:val="auto"/>
          <w:sz w:val="22"/>
          <w:szCs w:val="22"/>
        </w:rPr>
        <w:t xml:space="preserve">Po = prezzo </w:t>
      </w:r>
      <w:r>
        <w:rPr>
          <w:color w:val="auto"/>
          <w:sz w:val="22"/>
          <w:szCs w:val="22"/>
        </w:rPr>
        <w:t>complessivo</w:t>
      </w:r>
      <w:r w:rsidRPr="00706C05">
        <w:rPr>
          <w:color w:val="auto"/>
          <w:sz w:val="22"/>
          <w:szCs w:val="22"/>
        </w:rPr>
        <w:t xml:space="preserve"> offerto dal concorrente al netto degli oneri per la sicurezza</w:t>
      </w:r>
    </w:p>
    <w:p w:rsidR="00C31C6B" w:rsidRPr="00706C05"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706C05">
        <w:rPr>
          <w:sz w:val="22"/>
          <w:szCs w:val="22"/>
        </w:rPr>
        <w:t xml:space="preserve">l’aggiudicazione avviene in base al ribasso percentuale indicato in lettere; </w:t>
      </w:r>
    </w:p>
    <w:p w:rsidR="00C31C6B"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3105A0">
        <w:rPr>
          <w:sz w:val="22"/>
          <w:szCs w:val="22"/>
        </w:rPr>
        <w:t xml:space="preserve">non saranno ammesse e verranno pertanto </w:t>
      </w:r>
      <w:r w:rsidRPr="008D5CB0">
        <w:rPr>
          <w:sz w:val="22"/>
          <w:szCs w:val="22"/>
        </w:rPr>
        <w:t>escluse</w:t>
      </w:r>
      <w:r w:rsidRPr="003105A0">
        <w:rPr>
          <w:sz w:val="22"/>
          <w:szCs w:val="22"/>
        </w:rPr>
        <w:t xml:space="preserve"> le offerte plurime condizionate, alternative o espresse in aumento risp</w:t>
      </w:r>
      <w:r>
        <w:rPr>
          <w:sz w:val="22"/>
          <w:szCs w:val="22"/>
        </w:rPr>
        <w:t>etto all’importo a base di gara;</w:t>
      </w:r>
    </w:p>
    <w:p w:rsidR="00C31C6B" w:rsidRPr="006374B3" w:rsidRDefault="00C31C6B" w:rsidP="006374B3">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6374B3">
        <w:rPr>
          <w:sz w:val="22"/>
          <w:szCs w:val="22"/>
        </w:rPr>
        <w:t xml:space="preserve">l’offerta deve essere sottoscritta dal legale rappresentante del concorrente o da suo </w:t>
      </w:r>
      <w:r w:rsidR="006374B3">
        <w:rPr>
          <w:sz w:val="22"/>
          <w:szCs w:val="22"/>
        </w:rPr>
        <w:t>procuratore.</w:t>
      </w:r>
    </w:p>
    <w:p w:rsidR="00C31C6B" w:rsidRPr="006374B3" w:rsidRDefault="006374B3" w:rsidP="006374B3">
      <w:pPr>
        <w:pStyle w:val="Paragrafoelenco"/>
        <w:autoSpaceDE w:val="0"/>
        <w:autoSpaceDN w:val="0"/>
        <w:adjustRightInd w:val="0"/>
        <w:spacing w:after="120"/>
        <w:ind w:left="0"/>
        <w:jc w:val="both"/>
        <w:rPr>
          <w:b/>
          <w:sz w:val="22"/>
          <w:szCs w:val="22"/>
        </w:rPr>
      </w:pPr>
      <w:r w:rsidRPr="006374B3">
        <w:rPr>
          <w:b/>
          <w:sz w:val="22"/>
          <w:szCs w:val="22"/>
        </w:rPr>
        <w:t xml:space="preserve">In </w:t>
      </w:r>
      <w:r w:rsidR="00C31C6B" w:rsidRPr="006374B3">
        <w:rPr>
          <w:b/>
          <w:sz w:val="22"/>
          <w:szCs w:val="22"/>
        </w:rPr>
        <w:t xml:space="preserve">caso di RTI la </w:t>
      </w:r>
      <w:r w:rsidR="003177DD">
        <w:rPr>
          <w:b/>
          <w:sz w:val="22"/>
          <w:szCs w:val="22"/>
        </w:rPr>
        <w:t>“</w:t>
      </w:r>
      <w:r w:rsidR="001E7834" w:rsidRPr="001E7834">
        <w:rPr>
          <w:b/>
          <w:sz w:val="22"/>
          <w:szCs w:val="22"/>
        </w:rPr>
        <w:t>Lista delle lavorazioni e delle forniture</w:t>
      </w:r>
      <w:r w:rsidR="003177DD">
        <w:rPr>
          <w:b/>
          <w:sz w:val="22"/>
          <w:szCs w:val="22"/>
        </w:rPr>
        <w:t>”</w:t>
      </w:r>
      <w:r w:rsidR="003177DD" w:rsidRPr="006374B3">
        <w:rPr>
          <w:b/>
          <w:sz w:val="22"/>
          <w:szCs w:val="22"/>
        </w:rPr>
        <w:t xml:space="preserve"> </w:t>
      </w:r>
      <w:r w:rsidR="003177DD">
        <w:rPr>
          <w:b/>
          <w:sz w:val="22"/>
          <w:szCs w:val="22"/>
        </w:rPr>
        <w:t>e la “</w:t>
      </w:r>
      <w:r w:rsidRPr="006374B3">
        <w:rPr>
          <w:b/>
          <w:sz w:val="22"/>
          <w:szCs w:val="22"/>
        </w:rPr>
        <w:t>dichiarazione di offerta</w:t>
      </w:r>
      <w:r w:rsidR="003177DD">
        <w:rPr>
          <w:b/>
          <w:sz w:val="22"/>
          <w:szCs w:val="22"/>
        </w:rPr>
        <w:t>”</w:t>
      </w:r>
      <w:r w:rsidRPr="006374B3">
        <w:rPr>
          <w:b/>
          <w:sz w:val="22"/>
          <w:szCs w:val="22"/>
        </w:rPr>
        <w:t xml:space="preserve"> </w:t>
      </w:r>
      <w:r w:rsidR="00C31C6B" w:rsidRPr="006374B3">
        <w:rPr>
          <w:b/>
          <w:sz w:val="22"/>
          <w:szCs w:val="22"/>
        </w:rPr>
        <w:t>dev</w:t>
      </w:r>
      <w:r w:rsidR="003177DD">
        <w:rPr>
          <w:b/>
          <w:sz w:val="22"/>
          <w:szCs w:val="22"/>
        </w:rPr>
        <w:t>ono</w:t>
      </w:r>
      <w:r w:rsidR="00C31C6B" w:rsidRPr="006374B3">
        <w:rPr>
          <w:b/>
          <w:sz w:val="22"/>
          <w:szCs w:val="22"/>
        </w:rPr>
        <w:t xml:space="preserve"> essere sottoscritt</w:t>
      </w:r>
      <w:r w:rsidR="003177DD">
        <w:rPr>
          <w:b/>
          <w:sz w:val="22"/>
          <w:szCs w:val="22"/>
        </w:rPr>
        <w:t>e</w:t>
      </w:r>
      <w:r w:rsidR="00C31C6B" w:rsidRPr="006374B3">
        <w:rPr>
          <w:b/>
          <w:sz w:val="22"/>
          <w:szCs w:val="22"/>
        </w:rPr>
        <w:t xml:space="preserve"> dal legale rappresentante o da suo procuratore di ogni operatore economico componente il raggru</w:t>
      </w:r>
      <w:r w:rsidR="003177DD">
        <w:rPr>
          <w:b/>
          <w:sz w:val="22"/>
          <w:szCs w:val="22"/>
        </w:rPr>
        <w:t>ppamento temporaneo di imprese.</w:t>
      </w:r>
    </w:p>
    <w:p w:rsidR="00C31C6B" w:rsidRPr="003177DD" w:rsidRDefault="00C31C6B" w:rsidP="006374B3">
      <w:pPr>
        <w:pStyle w:val="Paragrafoelenco"/>
        <w:autoSpaceDE w:val="0"/>
        <w:autoSpaceDN w:val="0"/>
        <w:adjustRightInd w:val="0"/>
        <w:spacing w:after="120"/>
        <w:ind w:left="0"/>
        <w:jc w:val="both"/>
        <w:rPr>
          <w:b/>
          <w:sz w:val="22"/>
          <w:szCs w:val="22"/>
        </w:rPr>
      </w:pPr>
      <w:r w:rsidRPr="003177DD">
        <w:rPr>
          <w:b/>
          <w:sz w:val="22"/>
          <w:szCs w:val="22"/>
        </w:rPr>
        <w:t xml:space="preserve">Si precisa che il costo della manodopera pari ad euro </w:t>
      </w:r>
      <w:r w:rsidR="001E7834" w:rsidRPr="001E7834">
        <w:rPr>
          <w:b/>
          <w:sz w:val="22"/>
          <w:szCs w:val="22"/>
        </w:rPr>
        <w:t>356.443,55</w:t>
      </w:r>
      <w:r w:rsidR="001E7834">
        <w:rPr>
          <w:sz w:val="22"/>
          <w:szCs w:val="22"/>
        </w:rPr>
        <w:t xml:space="preserve"> </w:t>
      </w:r>
      <w:r w:rsidRPr="003177DD">
        <w:rPr>
          <w:b/>
          <w:sz w:val="22"/>
          <w:szCs w:val="22"/>
        </w:rPr>
        <w:t xml:space="preserve">è solo indicativo. Nel caso in cui il concorrente decidesse di confermare tale costo non si procederà ad alcuna verifica del rispetto di quanto previsto all’articolo 97, comma 5, lettera d) del </w:t>
      </w:r>
      <w:proofErr w:type="spellStart"/>
      <w:r w:rsidRPr="003177DD">
        <w:rPr>
          <w:b/>
          <w:sz w:val="22"/>
          <w:szCs w:val="22"/>
        </w:rPr>
        <w:t>D.Lgs.</w:t>
      </w:r>
      <w:proofErr w:type="spellEnd"/>
      <w:r w:rsidRPr="003177DD">
        <w:rPr>
          <w:b/>
          <w:sz w:val="22"/>
          <w:szCs w:val="22"/>
        </w:rPr>
        <w:t xml:space="preserve"> 50/2016 e </w:t>
      </w:r>
      <w:proofErr w:type="spellStart"/>
      <w:r w:rsidRPr="003177DD">
        <w:rPr>
          <w:b/>
          <w:sz w:val="22"/>
          <w:szCs w:val="22"/>
        </w:rPr>
        <w:t>s.m.i</w:t>
      </w:r>
      <w:proofErr w:type="spellEnd"/>
      <w:r w:rsidRPr="003177DD">
        <w:rPr>
          <w:b/>
          <w:sz w:val="22"/>
          <w:szCs w:val="22"/>
        </w:rPr>
        <w:t xml:space="preserve">.. La verifica sarà invece avviata, nel caso in cui la spesa quantificata dal concorrente fosse inferiore ad euro </w:t>
      </w:r>
      <w:r w:rsidR="001E7834" w:rsidRPr="001E7834">
        <w:rPr>
          <w:b/>
          <w:sz w:val="22"/>
          <w:szCs w:val="22"/>
        </w:rPr>
        <w:t>356.443,55</w:t>
      </w:r>
      <w:r w:rsidRPr="003177DD">
        <w:rPr>
          <w:b/>
          <w:sz w:val="22"/>
          <w:szCs w:val="22"/>
        </w:rPr>
        <w:t>.</w:t>
      </w:r>
    </w:p>
    <w:p w:rsidR="00DC6BC5" w:rsidRDefault="00DC6BC5" w:rsidP="00047BFA">
      <w:pPr>
        <w:pStyle w:val="Titolo2"/>
        <w:spacing w:before="0" w:after="120"/>
        <w:jc w:val="both"/>
        <w:rPr>
          <w:rFonts w:ascii="Times New Roman" w:hAnsi="Times New Roman" w:cs="Times New Roman"/>
          <w:i w:val="0"/>
          <w:sz w:val="22"/>
          <w:szCs w:val="22"/>
        </w:rPr>
      </w:pPr>
      <w:bookmarkStart w:id="1" w:name="_Toc500345618"/>
    </w:p>
    <w:p w:rsidR="007C76D5" w:rsidRPr="00134CCA" w:rsidRDefault="007C76D5" w:rsidP="00047BFA">
      <w:pPr>
        <w:pStyle w:val="Titolo2"/>
        <w:spacing w:before="0" w:after="120"/>
        <w:jc w:val="both"/>
        <w:rPr>
          <w:rFonts w:ascii="Times New Roman" w:hAnsi="Times New Roman" w:cs="Times New Roman"/>
          <w:i w:val="0"/>
          <w:sz w:val="22"/>
          <w:szCs w:val="22"/>
        </w:rPr>
      </w:pPr>
      <w:r w:rsidRPr="00134CCA">
        <w:rPr>
          <w:rFonts w:ascii="Times New Roman" w:hAnsi="Times New Roman" w:cs="Times New Roman"/>
          <w:i w:val="0"/>
          <w:sz w:val="22"/>
          <w:szCs w:val="22"/>
        </w:rPr>
        <w:t xml:space="preserve">B. PROCEDURA </w:t>
      </w:r>
      <w:proofErr w:type="spellStart"/>
      <w:r w:rsidRPr="00134CCA">
        <w:rPr>
          <w:rFonts w:ascii="Times New Roman" w:hAnsi="Times New Roman" w:cs="Times New Roman"/>
          <w:i w:val="0"/>
          <w:sz w:val="22"/>
          <w:szCs w:val="22"/>
        </w:rPr>
        <w:t>DI</w:t>
      </w:r>
      <w:proofErr w:type="spellEnd"/>
      <w:r w:rsidRPr="00134CCA">
        <w:rPr>
          <w:rFonts w:ascii="Times New Roman" w:hAnsi="Times New Roman" w:cs="Times New Roman"/>
          <w:i w:val="0"/>
          <w:sz w:val="22"/>
          <w:szCs w:val="22"/>
        </w:rPr>
        <w:t xml:space="preserve"> AGGIUDICAZIONE</w:t>
      </w:r>
    </w:p>
    <w:p w:rsidR="007C76D5" w:rsidRPr="00134CCA" w:rsidRDefault="007C76D5" w:rsidP="00047BFA">
      <w:pPr>
        <w:spacing w:after="120"/>
        <w:ind w:right="-1"/>
        <w:jc w:val="both"/>
        <w:rPr>
          <w:sz w:val="22"/>
          <w:szCs w:val="22"/>
        </w:rPr>
      </w:pPr>
      <w:r w:rsidRPr="00134CCA">
        <w:rPr>
          <w:sz w:val="22"/>
          <w:szCs w:val="22"/>
        </w:rPr>
        <w:t xml:space="preserve">Il seggio di gara, il giorno fissato al punto </w:t>
      </w:r>
      <w:r w:rsidRPr="00134CCA">
        <w:rPr>
          <w:b/>
          <w:bCs/>
          <w:sz w:val="22"/>
          <w:szCs w:val="22"/>
        </w:rPr>
        <w:t xml:space="preserve">IV.2.7) </w:t>
      </w:r>
      <w:r w:rsidRPr="00134CCA">
        <w:rPr>
          <w:sz w:val="22"/>
          <w:szCs w:val="22"/>
        </w:rPr>
        <w:t>della lettera di invito per l’apertura delle offerte, in seduta pubblica, sulla base della documentazione contenuta nelle offerte presentate:</w:t>
      </w:r>
    </w:p>
    <w:p w:rsidR="007C76D5" w:rsidRPr="00134CCA" w:rsidRDefault="007C76D5" w:rsidP="00047BFA">
      <w:pPr>
        <w:pStyle w:val="Corpodeltesto2"/>
        <w:numPr>
          <w:ilvl w:val="0"/>
          <w:numId w:val="4"/>
        </w:numPr>
        <w:spacing w:line="240" w:lineRule="auto"/>
        <w:ind w:right="-1"/>
        <w:jc w:val="both"/>
        <w:rPr>
          <w:sz w:val="22"/>
          <w:szCs w:val="22"/>
        </w:rPr>
      </w:pPr>
      <w:r w:rsidRPr="00134CCA">
        <w:rPr>
          <w:sz w:val="22"/>
          <w:szCs w:val="22"/>
        </w:rPr>
        <w:t xml:space="preserve">procede all’apertura dei plichi pervenuti entro il termine di cui al punto </w:t>
      </w:r>
      <w:r w:rsidRPr="00134CCA">
        <w:rPr>
          <w:b/>
          <w:bCs/>
          <w:sz w:val="22"/>
          <w:szCs w:val="22"/>
        </w:rPr>
        <w:t xml:space="preserve">IV.2.2) </w:t>
      </w:r>
      <w:r w:rsidRPr="00134CCA">
        <w:rPr>
          <w:sz w:val="22"/>
          <w:szCs w:val="22"/>
        </w:rPr>
        <w:t>della lettera di invito;</w:t>
      </w:r>
    </w:p>
    <w:p w:rsidR="007C76D5" w:rsidRPr="00134CCA" w:rsidRDefault="007C76D5" w:rsidP="00047BFA">
      <w:pPr>
        <w:pStyle w:val="Corpodeltesto2"/>
        <w:numPr>
          <w:ilvl w:val="0"/>
          <w:numId w:val="4"/>
        </w:numPr>
        <w:spacing w:line="240" w:lineRule="auto"/>
        <w:ind w:right="-1"/>
        <w:jc w:val="both"/>
        <w:rPr>
          <w:sz w:val="22"/>
          <w:szCs w:val="22"/>
        </w:rPr>
      </w:pPr>
      <w:r w:rsidRPr="00134CCA">
        <w:rPr>
          <w:sz w:val="22"/>
          <w:szCs w:val="22"/>
        </w:rPr>
        <w:t>verifica l’ammissibilità delle offerte presentate;</w:t>
      </w:r>
    </w:p>
    <w:p w:rsidR="007C76D5" w:rsidRPr="00EC651A" w:rsidRDefault="007C76D5" w:rsidP="00047BFA">
      <w:pPr>
        <w:pStyle w:val="Corpodeltesto2"/>
        <w:numPr>
          <w:ilvl w:val="0"/>
          <w:numId w:val="4"/>
        </w:numPr>
        <w:tabs>
          <w:tab w:val="left" w:pos="9071"/>
        </w:tabs>
        <w:spacing w:line="240" w:lineRule="auto"/>
        <w:ind w:right="-4"/>
        <w:jc w:val="both"/>
        <w:rPr>
          <w:sz w:val="22"/>
          <w:szCs w:val="22"/>
        </w:rPr>
      </w:pPr>
      <w:r w:rsidRPr="00134CCA">
        <w:rPr>
          <w:sz w:val="22"/>
          <w:szCs w:val="22"/>
        </w:rPr>
        <w:lastRenderedPageBreak/>
        <w:t>procede per i concorrenti ammessi, all’apertura del plico dell’</w:t>
      </w:r>
      <w:r w:rsidR="004D17E6">
        <w:rPr>
          <w:sz w:val="22"/>
          <w:szCs w:val="22"/>
        </w:rPr>
        <w:t xml:space="preserve"> </w:t>
      </w:r>
      <w:r w:rsidRPr="00134CCA">
        <w:rPr>
          <w:sz w:val="22"/>
          <w:szCs w:val="22"/>
        </w:rPr>
        <w:t>“</w:t>
      </w:r>
      <w:r w:rsidR="00047BFA" w:rsidRPr="00E16D52">
        <w:rPr>
          <w:spacing w:val="-2"/>
          <w:sz w:val="22"/>
          <w:szCs w:val="22"/>
        </w:rPr>
        <w:t>B  – Offerta economica</w:t>
      </w:r>
      <w:r w:rsidRPr="00134CCA">
        <w:rPr>
          <w:sz w:val="22"/>
          <w:szCs w:val="22"/>
        </w:rPr>
        <w:t xml:space="preserve">”, leggendo ad alta voce il ribasso percentuale </w:t>
      </w:r>
      <w:r w:rsidRPr="00EC651A">
        <w:rPr>
          <w:sz w:val="22"/>
          <w:szCs w:val="22"/>
        </w:rPr>
        <w:t>offerto da ciascun concorrente;</w:t>
      </w:r>
    </w:p>
    <w:p w:rsidR="005151E8" w:rsidRPr="00240EA3" w:rsidRDefault="005151E8" w:rsidP="00047BFA">
      <w:pPr>
        <w:pStyle w:val="Corpodeltesto2"/>
        <w:numPr>
          <w:ilvl w:val="0"/>
          <w:numId w:val="4"/>
        </w:numPr>
        <w:tabs>
          <w:tab w:val="left" w:pos="9071"/>
        </w:tabs>
        <w:spacing w:line="240" w:lineRule="auto"/>
        <w:ind w:right="-4"/>
        <w:jc w:val="both"/>
        <w:rPr>
          <w:sz w:val="22"/>
          <w:szCs w:val="22"/>
        </w:rPr>
      </w:pPr>
      <w:r w:rsidRPr="00EC651A">
        <w:rPr>
          <w:sz w:val="22"/>
          <w:szCs w:val="22"/>
        </w:rPr>
        <w:t xml:space="preserve">individua l’offerta migliore sulla base del criterio del “minor prezzo” determinato mediante </w:t>
      </w:r>
      <w:r w:rsidR="00DC6BC5">
        <w:rPr>
          <w:sz w:val="22"/>
          <w:szCs w:val="22"/>
        </w:rPr>
        <w:t>offerta a prezzi unitari;</w:t>
      </w:r>
      <w:r w:rsidRPr="00EC651A">
        <w:rPr>
          <w:sz w:val="22"/>
          <w:szCs w:val="22"/>
        </w:rPr>
        <w:t xml:space="preserve"> ai sensi dell’articolo 97, comma 8 del Codice dei contratti,  procede all’esclusione automatica delle offerte</w:t>
      </w:r>
      <w:r w:rsidRPr="00240EA3">
        <w:rPr>
          <w:sz w:val="22"/>
          <w:szCs w:val="22"/>
        </w:rPr>
        <w:t xml:space="preserve"> che presentano una percentuale di ribasso pari o superiore alla soglia di anomalia individuata ai sensi dell’articolo 97, commi 2, 2-bis e 2-ter del Codice dei contratti. Comunque l’esclusione automatica non opera quando il numero delle offerte ammesse è inferiore a dieci, fermo restando la necessità di valutazione della congruità delle offerte ritenute anormalmente basse, secondo le modalità indicate dall’a</w:t>
      </w:r>
      <w:r w:rsidR="006C52FF">
        <w:rPr>
          <w:sz w:val="22"/>
          <w:szCs w:val="22"/>
        </w:rPr>
        <w:t>rt. 97 del Codice dei contratti;</w:t>
      </w:r>
    </w:p>
    <w:p w:rsidR="007C76D5" w:rsidRPr="00134CCA" w:rsidRDefault="007C76D5" w:rsidP="00047BFA">
      <w:pPr>
        <w:pStyle w:val="Corpodeltesto2"/>
        <w:numPr>
          <w:ilvl w:val="0"/>
          <w:numId w:val="4"/>
        </w:numPr>
        <w:tabs>
          <w:tab w:val="left" w:pos="9071"/>
        </w:tabs>
        <w:spacing w:line="240" w:lineRule="auto"/>
        <w:ind w:right="-4"/>
        <w:jc w:val="both"/>
        <w:rPr>
          <w:sz w:val="22"/>
          <w:szCs w:val="22"/>
        </w:rPr>
      </w:pPr>
      <w:r w:rsidRPr="00134CCA">
        <w:rPr>
          <w:sz w:val="22"/>
          <w:szCs w:val="22"/>
        </w:rPr>
        <w:t>propone l’aggiudicazione.</w:t>
      </w:r>
    </w:p>
    <w:p w:rsidR="007C76D5" w:rsidRPr="00134CCA" w:rsidRDefault="007C76D5" w:rsidP="00047BFA">
      <w:pPr>
        <w:pStyle w:val="Corpodeltesto2"/>
        <w:tabs>
          <w:tab w:val="left" w:pos="9071"/>
        </w:tabs>
        <w:spacing w:line="240" w:lineRule="auto"/>
        <w:ind w:left="360" w:right="-4"/>
        <w:jc w:val="both"/>
        <w:rPr>
          <w:sz w:val="22"/>
          <w:szCs w:val="22"/>
        </w:rPr>
      </w:pPr>
    </w:p>
    <w:p w:rsidR="009C32EE" w:rsidRPr="00134CCA" w:rsidRDefault="00114DA1" w:rsidP="00047BFA">
      <w:pPr>
        <w:pStyle w:val="Titolo2"/>
        <w:spacing w:before="0" w:after="120"/>
        <w:jc w:val="both"/>
        <w:rPr>
          <w:rFonts w:ascii="Times New Roman" w:hAnsi="Times New Roman" w:cs="Times New Roman"/>
          <w:i w:val="0"/>
          <w:sz w:val="22"/>
          <w:szCs w:val="22"/>
        </w:rPr>
      </w:pPr>
      <w:bookmarkStart w:id="2" w:name="OLE_LINK5"/>
      <w:bookmarkStart w:id="3" w:name="OLE_LINK6"/>
      <w:bookmarkEnd w:id="1"/>
      <w:r w:rsidRPr="00134CCA">
        <w:rPr>
          <w:rFonts w:ascii="Times New Roman" w:hAnsi="Times New Roman" w:cs="Times New Roman"/>
          <w:i w:val="0"/>
          <w:sz w:val="22"/>
          <w:szCs w:val="22"/>
        </w:rPr>
        <w:t>C</w:t>
      </w:r>
      <w:r w:rsidR="009C32EE" w:rsidRPr="00134CCA">
        <w:rPr>
          <w:rFonts w:ascii="Times New Roman" w:hAnsi="Times New Roman" w:cs="Times New Roman"/>
          <w:i w:val="0"/>
          <w:sz w:val="22"/>
          <w:szCs w:val="22"/>
        </w:rPr>
        <w:t>. REGISTRAZIONE AL SISTEMA AVCPASS</w:t>
      </w:r>
    </w:p>
    <w:p w:rsidR="009C32EE" w:rsidRPr="00134CCA" w:rsidRDefault="00D857FB" w:rsidP="00047BFA">
      <w:pPr>
        <w:autoSpaceDE w:val="0"/>
        <w:autoSpaceDN w:val="0"/>
        <w:adjustRightInd w:val="0"/>
        <w:spacing w:after="120"/>
        <w:jc w:val="both"/>
        <w:rPr>
          <w:color w:val="000000"/>
          <w:sz w:val="22"/>
          <w:szCs w:val="22"/>
        </w:rPr>
      </w:pPr>
      <w:r w:rsidRPr="00134CCA">
        <w:rPr>
          <w:sz w:val="22"/>
          <w:szCs w:val="22"/>
        </w:rPr>
        <w:t xml:space="preserve">In adempimento a quanto previsto dall’articolo 216, comma 13 del </w:t>
      </w:r>
      <w:proofErr w:type="spellStart"/>
      <w:r w:rsidRPr="00134CCA">
        <w:rPr>
          <w:sz w:val="22"/>
          <w:szCs w:val="22"/>
        </w:rPr>
        <w:t>D.Lgs.</w:t>
      </w:r>
      <w:proofErr w:type="spellEnd"/>
      <w:r w:rsidRPr="00134CCA">
        <w:rPr>
          <w:sz w:val="22"/>
          <w:szCs w:val="22"/>
        </w:rPr>
        <w:t xml:space="preserve"> 50/2016 </w:t>
      </w:r>
      <w:r w:rsidR="00F371A9">
        <w:rPr>
          <w:sz w:val="22"/>
          <w:szCs w:val="22"/>
        </w:rPr>
        <w:t>nonché dalla Deliberazione dell’</w:t>
      </w:r>
      <w:r w:rsidRPr="00134CCA">
        <w:rPr>
          <w:sz w:val="22"/>
          <w:szCs w:val="22"/>
        </w:rPr>
        <w:t>AVCP – ora A.N.A.C</w:t>
      </w:r>
      <w:r w:rsidR="00EB4DDA" w:rsidRPr="00134CCA">
        <w:rPr>
          <w:sz w:val="22"/>
          <w:szCs w:val="22"/>
        </w:rPr>
        <w:t>.</w:t>
      </w:r>
      <w:r w:rsidRPr="00134CCA">
        <w:rPr>
          <w:sz w:val="22"/>
          <w:szCs w:val="22"/>
        </w:rPr>
        <w:t xml:space="preserve"> - n. 111 del 20 dicembre 2012 e del</w:t>
      </w:r>
      <w:r w:rsidR="00F371A9">
        <w:rPr>
          <w:sz w:val="22"/>
          <w:szCs w:val="22"/>
        </w:rPr>
        <w:t xml:space="preserve"> Comunicato del Presidente dell’</w:t>
      </w:r>
      <w:r w:rsidRPr="00134CCA">
        <w:rPr>
          <w:sz w:val="22"/>
          <w:szCs w:val="22"/>
        </w:rPr>
        <w:t xml:space="preserve">Autorità per la Vigilanza sui Contratti Pubblici – ora </w:t>
      </w:r>
      <w:proofErr w:type="spellStart"/>
      <w:r w:rsidRPr="00134CCA">
        <w:rPr>
          <w:sz w:val="22"/>
          <w:szCs w:val="22"/>
        </w:rPr>
        <w:t>A.N.A.C</w:t>
      </w:r>
      <w:proofErr w:type="spellEnd"/>
      <w:r w:rsidRPr="00134CCA">
        <w:rPr>
          <w:sz w:val="22"/>
          <w:szCs w:val="22"/>
        </w:rPr>
        <w:t xml:space="preserve"> - del 30.10.2013 e della Deliberazione n. 157 del 17.02.2016</w:t>
      </w:r>
      <w:r w:rsidR="009C32EE" w:rsidRPr="00134CCA">
        <w:rPr>
          <w:color w:val="000000"/>
          <w:sz w:val="22"/>
          <w:szCs w:val="22"/>
        </w:rPr>
        <w:t xml:space="preserve">, </w:t>
      </w:r>
      <w:r w:rsidR="009C32EE" w:rsidRPr="00134CCA">
        <w:rPr>
          <w:b/>
          <w:bCs/>
          <w:color w:val="000000"/>
          <w:sz w:val="22"/>
          <w:szCs w:val="22"/>
        </w:rPr>
        <w:t xml:space="preserve">tutti i soggetti interessati a partecipare alla procedura devono registrarsi al sistema AVCPASS </w:t>
      </w:r>
      <w:r w:rsidR="009C32EE" w:rsidRPr="00134CCA">
        <w:rPr>
          <w:color w:val="000000"/>
          <w:sz w:val="22"/>
          <w:szCs w:val="22"/>
        </w:rPr>
        <w:t xml:space="preserve">accedendo all’apposito link sul Portale </w:t>
      </w:r>
      <w:r w:rsidR="00A013AB" w:rsidRPr="00134CCA">
        <w:rPr>
          <w:color w:val="000000"/>
          <w:sz w:val="22"/>
          <w:szCs w:val="22"/>
        </w:rPr>
        <w:t>ANAC</w:t>
      </w:r>
      <w:r w:rsidR="009C32EE" w:rsidRPr="00134CCA">
        <w:rPr>
          <w:color w:val="000000"/>
          <w:sz w:val="22"/>
          <w:szCs w:val="22"/>
        </w:rPr>
        <w:t xml:space="preserve"> (Servizi ad accesso riservat</w:t>
      </w:r>
      <w:r w:rsidR="00A013AB" w:rsidRPr="00134CCA">
        <w:rPr>
          <w:color w:val="000000"/>
          <w:sz w:val="22"/>
          <w:szCs w:val="22"/>
        </w:rPr>
        <w:t>o – AVCPASS Operatore economico</w:t>
      </w:r>
      <w:r w:rsidR="009C32EE" w:rsidRPr="00134CCA">
        <w:rPr>
          <w:color w:val="000000"/>
          <w:sz w:val="22"/>
          <w:szCs w:val="22"/>
        </w:rPr>
        <w:t>:</w:t>
      </w:r>
      <w:r w:rsidR="00A013AB" w:rsidRPr="00134CCA">
        <w:rPr>
          <w:color w:val="000000"/>
          <w:sz w:val="22"/>
          <w:szCs w:val="22"/>
        </w:rPr>
        <w:t xml:space="preserve">  </w:t>
      </w:r>
      <w:r w:rsidR="00A013AB" w:rsidRPr="00134CCA">
        <w:rPr>
          <w:sz w:val="22"/>
          <w:szCs w:val="22"/>
        </w:rPr>
        <w:t>http://www.anticorruzione.it/portal/public/classic/Servizi/ServiziOnline/AVCpass</w:t>
      </w:r>
      <w:r w:rsidR="00A013AB" w:rsidRPr="00134CCA">
        <w:rPr>
          <w:color w:val="000000"/>
          <w:sz w:val="22"/>
          <w:szCs w:val="22"/>
        </w:rPr>
        <w:t xml:space="preserve">), </w:t>
      </w:r>
      <w:r w:rsidR="00781E1E" w:rsidRPr="00134CCA">
        <w:rPr>
          <w:color w:val="000000"/>
          <w:sz w:val="22"/>
          <w:szCs w:val="22"/>
        </w:rPr>
        <w:t xml:space="preserve"> </w:t>
      </w:r>
      <w:r w:rsidR="009C32EE" w:rsidRPr="00134CCA">
        <w:rPr>
          <w:color w:val="000000"/>
          <w:sz w:val="22"/>
          <w:szCs w:val="22"/>
        </w:rPr>
        <w:t>secondo le istruzioni ivi contenute.</w:t>
      </w:r>
    </w:p>
    <w:p w:rsidR="009C32EE" w:rsidRPr="00134CCA" w:rsidRDefault="009C32EE" w:rsidP="00047BFA">
      <w:pPr>
        <w:autoSpaceDE w:val="0"/>
        <w:autoSpaceDN w:val="0"/>
        <w:adjustRightInd w:val="0"/>
        <w:spacing w:after="120"/>
        <w:jc w:val="both"/>
        <w:rPr>
          <w:spacing w:val="-2"/>
          <w:sz w:val="22"/>
          <w:szCs w:val="22"/>
        </w:rPr>
      </w:pPr>
      <w:r w:rsidRPr="00134CCA">
        <w:rPr>
          <w:color w:val="000000"/>
          <w:sz w:val="22"/>
          <w:szCs w:val="22"/>
        </w:rPr>
        <w:t>L’operatore economico, dopo la registrazione ed autenticazione al sistema AVCPASS, indica a sistema il CIG della procedura di affidamento cui intende partecipare. Il sistema genera un codice “PASS</w:t>
      </w:r>
      <w:r w:rsidRPr="00134CCA">
        <w:rPr>
          <w:i/>
          <w:iCs/>
          <w:color w:val="000000"/>
          <w:sz w:val="22"/>
          <w:szCs w:val="22"/>
        </w:rPr>
        <w:t>OE</w:t>
      </w:r>
      <w:r w:rsidRPr="00134CCA">
        <w:rPr>
          <w:color w:val="000000"/>
          <w:sz w:val="22"/>
          <w:szCs w:val="22"/>
        </w:rPr>
        <w:t>” da inserire nella busta contenente la documentazione amministrativa.</w:t>
      </w:r>
    </w:p>
    <w:p w:rsidR="009C32EE" w:rsidRPr="00134CCA" w:rsidRDefault="009C32EE" w:rsidP="00047BFA">
      <w:pPr>
        <w:autoSpaceDE w:val="0"/>
        <w:autoSpaceDN w:val="0"/>
        <w:adjustRightInd w:val="0"/>
        <w:spacing w:after="120"/>
        <w:jc w:val="both"/>
        <w:rPr>
          <w:b/>
          <w:sz w:val="22"/>
          <w:szCs w:val="22"/>
        </w:rPr>
      </w:pPr>
      <w:r w:rsidRPr="00134CCA">
        <w:rPr>
          <w:sz w:val="22"/>
          <w:szCs w:val="22"/>
        </w:rPr>
        <w:t xml:space="preserve">La mancata produzione del </w:t>
      </w:r>
      <w:r w:rsidRPr="00F371A9">
        <w:rPr>
          <w:bCs/>
          <w:sz w:val="22"/>
          <w:szCs w:val="22"/>
        </w:rPr>
        <w:t>PASSOE</w:t>
      </w:r>
      <w:r w:rsidRPr="00134CCA">
        <w:rPr>
          <w:b/>
          <w:bCs/>
          <w:sz w:val="22"/>
          <w:szCs w:val="22"/>
        </w:rPr>
        <w:t xml:space="preserve"> </w:t>
      </w:r>
      <w:r w:rsidRPr="00134CCA">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C77226" w:rsidRDefault="009C32EE" w:rsidP="00047BFA">
      <w:pPr>
        <w:shd w:val="clear" w:color="auto" w:fill="FFFFFF"/>
        <w:spacing w:after="120"/>
        <w:jc w:val="both"/>
        <w:rPr>
          <w:bCs/>
          <w:sz w:val="22"/>
          <w:szCs w:val="22"/>
        </w:rPr>
      </w:pPr>
      <w:r w:rsidRPr="00554618">
        <w:rPr>
          <w:bCs/>
          <w:sz w:val="22"/>
          <w:szCs w:val="22"/>
        </w:rPr>
        <w:t xml:space="preserve">Si precisa, tuttavia, che in caso di malfunzionamento del sistema </w:t>
      </w:r>
      <w:proofErr w:type="spellStart"/>
      <w:r w:rsidRPr="00554618">
        <w:rPr>
          <w:bCs/>
          <w:sz w:val="22"/>
          <w:szCs w:val="22"/>
        </w:rPr>
        <w:t>Avcpass</w:t>
      </w:r>
      <w:proofErr w:type="spellEnd"/>
      <w:r w:rsidRPr="00554618">
        <w:rPr>
          <w:bCs/>
          <w:sz w:val="22"/>
          <w:szCs w:val="22"/>
        </w:rPr>
        <w:t xml:space="preserve"> tale da compromettere e allungare, oltre i termini di legge, la conclusione del procedimento di scelta del contraente, </w:t>
      </w:r>
      <w:r w:rsidR="00472113">
        <w:rPr>
          <w:bCs/>
          <w:sz w:val="22"/>
          <w:szCs w:val="22"/>
        </w:rPr>
        <w:t xml:space="preserve">S.U.A. </w:t>
      </w:r>
      <w:r w:rsidR="00472113" w:rsidRPr="00472113">
        <w:rPr>
          <w:bCs/>
          <w:sz w:val="22"/>
          <w:szCs w:val="22"/>
        </w:rPr>
        <w:t>del</w:t>
      </w:r>
      <w:r w:rsidRPr="00472113">
        <w:rPr>
          <w:bCs/>
          <w:sz w:val="22"/>
          <w:szCs w:val="22"/>
        </w:rPr>
        <w:t xml:space="preserve">la </w:t>
      </w:r>
      <w:r w:rsidR="00A82109" w:rsidRPr="00472113">
        <w:rPr>
          <w:bCs/>
          <w:sz w:val="22"/>
          <w:szCs w:val="22"/>
        </w:rPr>
        <w:t>Città metropolitana</w:t>
      </w:r>
      <w:r w:rsidRPr="00472113">
        <w:rPr>
          <w:bCs/>
          <w:sz w:val="22"/>
          <w:szCs w:val="22"/>
        </w:rPr>
        <w:t xml:space="preserve"> procederà autonomamente alle verifiche dei requisiti di capacità </w:t>
      </w:r>
      <w:r w:rsidR="000443A4" w:rsidRPr="00472113">
        <w:rPr>
          <w:bCs/>
          <w:sz w:val="22"/>
          <w:szCs w:val="22"/>
        </w:rPr>
        <w:t>giuridica generale ex articolo</w:t>
      </w:r>
      <w:r w:rsidR="000443A4" w:rsidRPr="00554618">
        <w:rPr>
          <w:bCs/>
          <w:sz w:val="22"/>
          <w:szCs w:val="22"/>
        </w:rPr>
        <w:t xml:space="preserve"> </w:t>
      </w:r>
      <w:r w:rsidRPr="00554618">
        <w:rPr>
          <w:bCs/>
          <w:sz w:val="22"/>
          <w:szCs w:val="22"/>
        </w:rPr>
        <w:t>8</w:t>
      </w:r>
      <w:r w:rsidR="000443A4" w:rsidRPr="00554618">
        <w:rPr>
          <w:bCs/>
          <w:sz w:val="22"/>
          <w:szCs w:val="22"/>
        </w:rPr>
        <w:t xml:space="preserve">0 del </w:t>
      </w:r>
      <w:r w:rsidR="008153B7" w:rsidRPr="00554618">
        <w:rPr>
          <w:bCs/>
          <w:sz w:val="22"/>
          <w:szCs w:val="22"/>
        </w:rPr>
        <w:t xml:space="preserve">nuovo </w:t>
      </w:r>
      <w:r w:rsidR="000443A4" w:rsidRPr="00554618">
        <w:rPr>
          <w:bCs/>
          <w:sz w:val="22"/>
          <w:szCs w:val="22"/>
        </w:rPr>
        <w:t>Codice</w:t>
      </w:r>
      <w:r w:rsidRPr="00554618">
        <w:rPr>
          <w:bCs/>
          <w:sz w:val="22"/>
          <w:szCs w:val="22"/>
        </w:rPr>
        <w:t>.</w:t>
      </w:r>
    </w:p>
    <w:p w:rsidR="00F371A9" w:rsidRPr="00554618" w:rsidRDefault="00F371A9" w:rsidP="00047BFA">
      <w:pPr>
        <w:shd w:val="clear" w:color="auto" w:fill="FFFFFF"/>
        <w:spacing w:after="120"/>
        <w:jc w:val="both"/>
        <w:rPr>
          <w:bCs/>
          <w:sz w:val="22"/>
          <w:szCs w:val="22"/>
        </w:rPr>
      </w:pPr>
    </w:p>
    <w:bookmarkEnd w:id="2"/>
    <w:bookmarkEnd w:id="3"/>
    <w:p w:rsidR="001B3F00" w:rsidRPr="00E650CE" w:rsidRDefault="00486C9C" w:rsidP="00047BFA">
      <w:pPr>
        <w:tabs>
          <w:tab w:val="left" w:pos="360"/>
        </w:tabs>
        <w:spacing w:after="120"/>
        <w:jc w:val="both"/>
        <w:rPr>
          <w:b/>
          <w:sz w:val="22"/>
          <w:szCs w:val="22"/>
        </w:rPr>
      </w:pPr>
      <w:r w:rsidRPr="00134CCA">
        <w:rPr>
          <w:b/>
          <w:sz w:val="22"/>
          <w:szCs w:val="22"/>
        </w:rPr>
        <w:t>D</w:t>
      </w:r>
      <w:r w:rsidR="009C32EE" w:rsidRPr="00134CCA">
        <w:rPr>
          <w:b/>
          <w:sz w:val="22"/>
          <w:szCs w:val="22"/>
        </w:rPr>
        <w:t xml:space="preserve">. </w:t>
      </w:r>
      <w:r w:rsidR="008608C3" w:rsidRPr="00134CCA">
        <w:rPr>
          <w:b/>
          <w:sz w:val="22"/>
          <w:szCs w:val="22"/>
        </w:rPr>
        <w:t xml:space="preserve">ALTRE </w:t>
      </w:r>
      <w:r w:rsidR="009C32EE" w:rsidRPr="00134CCA">
        <w:rPr>
          <w:b/>
          <w:sz w:val="22"/>
          <w:szCs w:val="22"/>
        </w:rPr>
        <w:t xml:space="preserve">INFORMAZIONI </w:t>
      </w:r>
    </w:p>
    <w:p w:rsidR="009C32EE" w:rsidRPr="00134CCA" w:rsidRDefault="00F1227C" w:rsidP="00047BFA">
      <w:pPr>
        <w:pStyle w:val="Corpodeltesto2"/>
        <w:numPr>
          <w:ilvl w:val="0"/>
          <w:numId w:val="7"/>
        </w:numPr>
        <w:tabs>
          <w:tab w:val="clear" w:pos="502"/>
        </w:tabs>
        <w:spacing w:line="240" w:lineRule="auto"/>
        <w:ind w:left="426" w:hanging="426"/>
        <w:jc w:val="both"/>
        <w:rPr>
          <w:sz w:val="22"/>
          <w:szCs w:val="22"/>
        </w:rPr>
      </w:pPr>
      <w:r w:rsidRPr="00134CCA">
        <w:rPr>
          <w:sz w:val="22"/>
          <w:szCs w:val="22"/>
        </w:rPr>
        <w:t>S</w:t>
      </w:r>
      <w:r w:rsidR="009C32EE" w:rsidRPr="00134CCA">
        <w:rPr>
          <w:sz w:val="22"/>
          <w:szCs w:val="22"/>
        </w:rPr>
        <w:t>i procederà all’aggiudicazione anche in presenza di una sola offerta valida, se conveniente o idonea in relazione all’oggetto del contratto;</w:t>
      </w:r>
    </w:p>
    <w:p w:rsidR="009C32EE" w:rsidRPr="00134CCA" w:rsidRDefault="009C32EE" w:rsidP="00047BFA">
      <w:pPr>
        <w:pStyle w:val="Corpodeltesto2"/>
        <w:numPr>
          <w:ilvl w:val="0"/>
          <w:numId w:val="7"/>
        </w:numPr>
        <w:tabs>
          <w:tab w:val="clear" w:pos="502"/>
        </w:tabs>
        <w:spacing w:line="240" w:lineRule="auto"/>
        <w:ind w:left="426" w:hanging="426"/>
        <w:jc w:val="both"/>
        <w:rPr>
          <w:sz w:val="22"/>
          <w:szCs w:val="22"/>
          <w:u w:val="single"/>
        </w:rPr>
      </w:pPr>
      <w:r w:rsidRPr="00134CCA">
        <w:rPr>
          <w:sz w:val="22"/>
          <w:szCs w:val="22"/>
        </w:rPr>
        <w:t>l’aggiudicatario d</w:t>
      </w:r>
      <w:r w:rsidR="00346309" w:rsidRPr="00134CCA">
        <w:rPr>
          <w:sz w:val="22"/>
          <w:szCs w:val="22"/>
        </w:rPr>
        <w:t xml:space="preserve">ovrà </w:t>
      </w:r>
      <w:r w:rsidRPr="00134CCA">
        <w:rPr>
          <w:sz w:val="22"/>
          <w:szCs w:val="22"/>
        </w:rPr>
        <w:t>prestare la cauzione definitiva</w:t>
      </w:r>
      <w:r w:rsidR="00346309" w:rsidRPr="00134CCA">
        <w:rPr>
          <w:sz w:val="22"/>
          <w:szCs w:val="22"/>
        </w:rPr>
        <w:t>,</w:t>
      </w:r>
      <w:r w:rsidRPr="00134CCA">
        <w:rPr>
          <w:sz w:val="22"/>
          <w:szCs w:val="22"/>
        </w:rPr>
        <w:t xml:space="preserve"> nella misura e nei modi previsti dall’articolo </w:t>
      </w:r>
      <w:r w:rsidR="00484B3F" w:rsidRPr="00134CCA">
        <w:rPr>
          <w:sz w:val="22"/>
          <w:szCs w:val="22"/>
        </w:rPr>
        <w:t>103</w:t>
      </w:r>
      <w:r w:rsidRPr="00134CCA">
        <w:rPr>
          <w:b/>
          <w:bCs/>
          <w:sz w:val="22"/>
          <w:szCs w:val="22"/>
        </w:rPr>
        <w:t xml:space="preserve"> </w:t>
      </w:r>
      <w:r w:rsidR="00FD3323" w:rsidRPr="00134CCA">
        <w:rPr>
          <w:bCs/>
          <w:sz w:val="22"/>
          <w:szCs w:val="22"/>
        </w:rPr>
        <w:t xml:space="preserve">del </w:t>
      </w:r>
      <w:proofErr w:type="spellStart"/>
      <w:r w:rsidR="00FD3323" w:rsidRPr="00134CCA">
        <w:rPr>
          <w:bCs/>
          <w:sz w:val="22"/>
          <w:szCs w:val="22"/>
        </w:rPr>
        <w:t>D.</w:t>
      </w:r>
      <w:r w:rsidR="00484B3F" w:rsidRPr="00134CCA">
        <w:rPr>
          <w:bCs/>
          <w:sz w:val="22"/>
          <w:szCs w:val="22"/>
        </w:rPr>
        <w:t>Lgs.</w:t>
      </w:r>
      <w:proofErr w:type="spellEnd"/>
      <w:r w:rsidR="00484B3F" w:rsidRPr="00134CCA">
        <w:rPr>
          <w:bCs/>
          <w:sz w:val="22"/>
          <w:szCs w:val="22"/>
        </w:rPr>
        <w:t xml:space="preserve"> 50/2016 </w:t>
      </w:r>
      <w:r w:rsidR="006D7E31" w:rsidRPr="00134CCA">
        <w:rPr>
          <w:bCs/>
          <w:sz w:val="22"/>
          <w:szCs w:val="22"/>
        </w:rPr>
        <w:t>a favore</w:t>
      </w:r>
      <w:r w:rsidR="00CD52B4" w:rsidRPr="00134CCA">
        <w:rPr>
          <w:bCs/>
          <w:sz w:val="22"/>
          <w:szCs w:val="22"/>
        </w:rPr>
        <w:t xml:space="preserve"> del </w:t>
      </w:r>
      <w:r w:rsidR="00166688" w:rsidRPr="00134CCA">
        <w:rPr>
          <w:bCs/>
          <w:sz w:val="22"/>
          <w:szCs w:val="22"/>
        </w:rPr>
        <w:t>C</w:t>
      </w:r>
      <w:r w:rsidR="00CD52B4" w:rsidRPr="00134CCA">
        <w:rPr>
          <w:bCs/>
          <w:sz w:val="22"/>
          <w:szCs w:val="22"/>
        </w:rPr>
        <w:t>omune di</w:t>
      </w:r>
      <w:r w:rsidR="00BE35C5" w:rsidRPr="00134CCA">
        <w:rPr>
          <w:bCs/>
          <w:sz w:val="22"/>
          <w:szCs w:val="22"/>
        </w:rPr>
        <w:t xml:space="preserve"> </w:t>
      </w:r>
      <w:r w:rsidR="005151E8">
        <w:rPr>
          <w:bCs/>
          <w:sz w:val="22"/>
          <w:szCs w:val="22"/>
        </w:rPr>
        <w:t>M</w:t>
      </w:r>
      <w:r w:rsidR="00DC6BC5">
        <w:rPr>
          <w:bCs/>
          <w:sz w:val="22"/>
          <w:szCs w:val="22"/>
        </w:rPr>
        <w:t>irano</w:t>
      </w:r>
      <w:r w:rsidR="00714932" w:rsidRPr="00134CCA">
        <w:rPr>
          <w:bCs/>
          <w:sz w:val="22"/>
          <w:szCs w:val="22"/>
        </w:rPr>
        <w:t>;</w:t>
      </w:r>
    </w:p>
    <w:p w:rsidR="00E278DD" w:rsidRPr="00F371A9" w:rsidRDefault="009C32EE" w:rsidP="00047BFA">
      <w:pPr>
        <w:pStyle w:val="Corpodeltesto2"/>
        <w:numPr>
          <w:ilvl w:val="0"/>
          <w:numId w:val="7"/>
        </w:numPr>
        <w:tabs>
          <w:tab w:val="clear" w:pos="502"/>
          <w:tab w:val="left" w:pos="426"/>
        </w:tabs>
        <w:spacing w:line="240" w:lineRule="auto"/>
        <w:ind w:left="426" w:hanging="426"/>
        <w:jc w:val="both"/>
        <w:rPr>
          <w:sz w:val="22"/>
          <w:szCs w:val="22"/>
          <w:u w:val="single"/>
        </w:rPr>
      </w:pPr>
      <w:r w:rsidRPr="00134CCA">
        <w:rPr>
          <w:sz w:val="22"/>
          <w:szCs w:val="22"/>
        </w:rPr>
        <w:t>l’aggiudicatario è altresì ob</w:t>
      </w:r>
      <w:r w:rsidR="00484B3F" w:rsidRPr="00134CCA">
        <w:rPr>
          <w:sz w:val="22"/>
          <w:szCs w:val="22"/>
        </w:rPr>
        <w:t>bligato a stipulare, ex art. 103, comma 7</w:t>
      </w:r>
      <w:r w:rsidRPr="00134CCA">
        <w:rPr>
          <w:sz w:val="22"/>
          <w:szCs w:val="22"/>
        </w:rPr>
        <w:t xml:space="preserve">, del </w:t>
      </w:r>
      <w:r w:rsidRPr="00134CCA">
        <w:rPr>
          <w:bCs/>
          <w:sz w:val="22"/>
          <w:szCs w:val="22"/>
        </w:rPr>
        <w:t xml:space="preserve">D. </w:t>
      </w:r>
      <w:proofErr w:type="spellStart"/>
      <w:r w:rsidRPr="00134CCA">
        <w:rPr>
          <w:bCs/>
          <w:sz w:val="22"/>
          <w:szCs w:val="22"/>
        </w:rPr>
        <w:t>Lgs</w:t>
      </w:r>
      <w:proofErr w:type="spellEnd"/>
      <w:r w:rsidRPr="00134CCA">
        <w:rPr>
          <w:bCs/>
          <w:sz w:val="22"/>
          <w:szCs w:val="22"/>
        </w:rPr>
        <w:t xml:space="preserve">. </w:t>
      </w:r>
      <w:r w:rsidR="00484B3F" w:rsidRPr="00134CCA">
        <w:rPr>
          <w:bCs/>
          <w:sz w:val="22"/>
          <w:szCs w:val="22"/>
        </w:rPr>
        <w:t>50/2016</w:t>
      </w:r>
      <w:r w:rsidRPr="00134CCA">
        <w:rPr>
          <w:sz w:val="22"/>
          <w:szCs w:val="22"/>
        </w:rPr>
        <w:t xml:space="preserve">, una polizza di assicurazione di tipo “C.A.R.” </w:t>
      </w:r>
      <w:r w:rsidR="00E278DD" w:rsidRPr="00134CCA">
        <w:rPr>
          <w:sz w:val="22"/>
          <w:szCs w:val="22"/>
        </w:rPr>
        <w:t xml:space="preserve">come indicato </w:t>
      </w:r>
      <w:r w:rsidR="00E278DD" w:rsidRPr="00F371A9">
        <w:rPr>
          <w:sz w:val="22"/>
          <w:szCs w:val="22"/>
        </w:rPr>
        <w:t>nell’art.</w:t>
      </w:r>
      <w:r w:rsidR="000F5C44" w:rsidRPr="00F371A9">
        <w:rPr>
          <w:sz w:val="22"/>
          <w:szCs w:val="22"/>
        </w:rPr>
        <w:t xml:space="preserve"> </w:t>
      </w:r>
      <w:r w:rsidR="003F6B5F" w:rsidRPr="00F371A9">
        <w:rPr>
          <w:sz w:val="22"/>
          <w:szCs w:val="22"/>
        </w:rPr>
        <w:t>3</w:t>
      </w:r>
      <w:r w:rsidR="00AD5A3D">
        <w:rPr>
          <w:sz w:val="22"/>
          <w:szCs w:val="22"/>
        </w:rPr>
        <w:t>5</w:t>
      </w:r>
      <w:r w:rsidR="005D2D43" w:rsidRPr="00F371A9">
        <w:rPr>
          <w:sz w:val="22"/>
          <w:szCs w:val="22"/>
        </w:rPr>
        <w:t xml:space="preserve"> </w:t>
      </w:r>
      <w:r w:rsidR="003F6B5F" w:rsidRPr="00F371A9">
        <w:rPr>
          <w:sz w:val="22"/>
          <w:szCs w:val="22"/>
        </w:rPr>
        <w:t xml:space="preserve">del </w:t>
      </w:r>
      <w:r w:rsidR="00F371A9" w:rsidRPr="00F371A9">
        <w:rPr>
          <w:sz w:val="22"/>
          <w:szCs w:val="22"/>
        </w:rPr>
        <w:t>capitolato</w:t>
      </w:r>
      <w:r w:rsidR="00F371A9" w:rsidRPr="00134CCA">
        <w:rPr>
          <w:sz w:val="22"/>
          <w:szCs w:val="22"/>
        </w:rPr>
        <w:t xml:space="preserve"> speciale d’appalto</w:t>
      </w:r>
      <w:r w:rsidR="00E278DD" w:rsidRPr="00134CCA">
        <w:rPr>
          <w:sz w:val="22"/>
          <w:szCs w:val="22"/>
        </w:rPr>
        <w:t>;</w:t>
      </w:r>
    </w:p>
    <w:p w:rsidR="00CD52B4" w:rsidRPr="00EC651A" w:rsidRDefault="00CD52B4" w:rsidP="00F371A9">
      <w:pPr>
        <w:pStyle w:val="Corpodeltesto2"/>
        <w:numPr>
          <w:ilvl w:val="0"/>
          <w:numId w:val="7"/>
        </w:numPr>
        <w:tabs>
          <w:tab w:val="clear" w:pos="502"/>
          <w:tab w:val="left" w:pos="426"/>
        </w:tabs>
        <w:spacing w:line="240" w:lineRule="auto"/>
        <w:ind w:left="426" w:hanging="426"/>
        <w:jc w:val="both"/>
        <w:rPr>
          <w:sz w:val="22"/>
          <w:szCs w:val="22"/>
          <w:u w:val="single"/>
        </w:rPr>
      </w:pPr>
      <w:r w:rsidRPr="00F371A9">
        <w:rPr>
          <w:sz w:val="22"/>
          <w:szCs w:val="22"/>
        </w:rPr>
        <w:t xml:space="preserve">la SUA, d’intesa con il Comune, si riserva il diritto di non aggiudicare la gara qualora le offerte venissero considerate non conformi al principio di congruità, non confacenti alle esigenze di bilancio del Comune e/o per sopravvenute ragioni di carattere pubblico. Nel rispetto dei principi di correttezza e buona fede, la SUA, d’intesa con il Comune, motivatamente </w:t>
      </w:r>
      <w:r w:rsidRPr="00EC651A">
        <w:rPr>
          <w:sz w:val="22"/>
          <w:szCs w:val="22"/>
        </w:rPr>
        <w:t>può sospendere, rinviare o annullare il procedimento di aggiudicazione senza che le imprese concorrenti possano vantare alcuna pretesa al riguardo</w:t>
      </w:r>
      <w:r w:rsidR="00F371A9" w:rsidRPr="00EC651A">
        <w:rPr>
          <w:sz w:val="22"/>
          <w:szCs w:val="22"/>
        </w:rPr>
        <w:t>;</w:t>
      </w:r>
    </w:p>
    <w:p w:rsidR="00CB7608" w:rsidRPr="00AD5A3D" w:rsidRDefault="00ED301E" w:rsidP="00A5175E">
      <w:pPr>
        <w:pStyle w:val="Corpodeltesto2"/>
        <w:numPr>
          <w:ilvl w:val="0"/>
          <w:numId w:val="7"/>
        </w:numPr>
        <w:tabs>
          <w:tab w:val="clear" w:pos="502"/>
        </w:tabs>
        <w:spacing w:line="240" w:lineRule="auto"/>
        <w:ind w:left="426" w:hanging="426"/>
        <w:jc w:val="both"/>
        <w:rPr>
          <w:sz w:val="22"/>
          <w:szCs w:val="22"/>
          <w:u w:val="single"/>
        </w:rPr>
      </w:pPr>
      <w:r w:rsidRPr="00EC651A">
        <w:rPr>
          <w:sz w:val="22"/>
          <w:szCs w:val="22"/>
        </w:rPr>
        <w:t xml:space="preserve">il contratto verrà sottoscritto con </w:t>
      </w:r>
      <w:r w:rsidR="00CD52B4" w:rsidRPr="00EC651A">
        <w:rPr>
          <w:sz w:val="22"/>
          <w:szCs w:val="22"/>
        </w:rPr>
        <w:t xml:space="preserve">il </w:t>
      </w:r>
      <w:r w:rsidR="002971F0" w:rsidRPr="00EC651A">
        <w:rPr>
          <w:sz w:val="22"/>
          <w:szCs w:val="22"/>
        </w:rPr>
        <w:t>C</w:t>
      </w:r>
      <w:r w:rsidR="00CD52B4" w:rsidRPr="00EC651A">
        <w:rPr>
          <w:sz w:val="22"/>
          <w:szCs w:val="22"/>
        </w:rPr>
        <w:t xml:space="preserve">omune di </w:t>
      </w:r>
      <w:r w:rsidR="00DC6BC5">
        <w:rPr>
          <w:bCs/>
          <w:sz w:val="22"/>
          <w:szCs w:val="22"/>
        </w:rPr>
        <w:t>Mirano</w:t>
      </w:r>
      <w:r w:rsidR="00DC6BC5" w:rsidRPr="00EC651A">
        <w:rPr>
          <w:sz w:val="22"/>
          <w:szCs w:val="22"/>
        </w:rPr>
        <w:t xml:space="preserve"> </w:t>
      </w:r>
      <w:r w:rsidRPr="00EC651A">
        <w:rPr>
          <w:sz w:val="22"/>
          <w:szCs w:val="22"/>
        </w:rPr>
        <w:t xml:space="preserve">e verrà stipulato ai sensi dell’art. 32, comma 14 del </w:t>
      </w:r>
      <w:proofErr w:type="spellStart"/>
      <w:r w:rsidRPr="00EC651A">
        <w:rPr>
          <w:sz w:val="22"/>
          <w:szCs w:val="22"/>
        </w:rPr>
        <w:t>D.Lgs.</w:t>
      </w:r>
      <w:proofErr w:type="spellEnd"/>
      <w:r w:rsidRPr="00EC651A">
        <w:rPr>
          <w:sz w:val="22"/>
          <w:szCs w:val="22"/>
        </w:rPr>
        <w:t xml:space="preserve"> 50/2016 e </w:t>
      </w:r>
      <w:proofErr w:type="spellStart"/>
      <w:r w:rsidR="00F371A9" w:rsidRPr="00EC651A">
        <w:rPr>
          <w:sz w:val="22"/>
          <w:szCs w:val="22"/>
        </w:rPr>
        <w:t>s</w:t>
      </w:r>
      <w:r w:rsidRPr="00EC651A">
        <w:rPr>
          <w:sz w:val="22"/>
          <w:szCs w:val="22"/>
        </w:rPr>
        <w:t>.m.i.</w:t>
      </w:r>
      <w:proofErr w:type="spellEnd"/>
      <w:r w:rsidRPr="00EC651A">
        <w:rPr>
          <w:sz w:val="22"/>
          <w:szCs w:val="22"/>
        </w:rPr>
        <w:t xml:space="preserve"> in forma</w:t>
      </w:r>
      <w:r w:rsidR="002971F0" w:rsidRPr="00EC651A">
        <w:rPr>
          <w:sz w:val="22"/>
          <w:szCs w:val="22"/>
        </w:rPr>
        <w:t xml:space="preserve"> </w:t>
      </w:r>
      <w:r w:rsidR="002B51BC" w:rsidRPr="00EC651A">
        <w:rPr>
          <w:sz w:val="22"/>
          <w:szCs w:val="22"/>
        </w:rPr>
        <w:t>pubblica amministrativa</w:t>
      </w:r>
      <w:r w:rsidRPr="00EC651A">
        <w:rPr>
          <w:sz w:val="22"/>
          <w:szCs w:val="22"/>
        </w:rPr>
        <w:t>. L’aggiudicatario assume a proprio carico, come previsto dall’articolo 8 del capitolato generale approvato con D.M. 19 aprile 2000, n. 145, tutte le spese del contratto e tutti gli oneri connessi alla sua stipulazione,</w:t>
      </w:r>
      <w:r w:rsidRPr="00CB7608">
        <w:rPr>
          <w:sz w:val="22"/>
          <w:szCs w:val="22"/>
        </w:rPr>
        <w:t xml:space="preserve"> compresi quelli tributari</w:t>
      </w:r>
      <w:r w:rsidR="00AD5A3D">
        <w:rPr>
          <w:rFonts w:cs="Calibri"/>
          <w:sz w:val="22"/>
          <w:szCs w:val="22"/>
        </w:rPr>
        <w:t>;</w:t>
      </w:r>
    </w:p>
    <w:p w:rsidR="00AD5A3D" w:rsidRPr="00AD5A3D" w:rsidRDefault="00AD5A3D" w:rsidP="00AD5A3D">
      <w:pPr>
        <w:pStyle w:val="Corpodeltesto2"/>
        <w:numPr>
          <w:ilvl w:val="0"/>
          <w:numId w:val="7"/>
        </w:numPr>
        <w:tabs>
          <w:tab w:val="clear" w:pos="502"/>
        </w:tabs>
        <w:spacing w:line="240" w:lineRule="auto"/>
        <w:ind w:left="426" w:hanging="426"/>
        <w:jc w:val="both"/>
        <w:rPr>
          <w:rFonts w:cs="Calibri"/>
          <w:sz w:val="22"/>
          <w:szCs w:val="22"/>
        </w:rPr>
      </w:pPr>
      <w:r w:rsidRPr="00D467EF">
        <w:rPr>
          <w:sz w:val="22"/>
          <w:szCs w:val="22"/>
        </w:rPr>
        <w:t>l</w:t>
      </w:r>
      <w:r w:rsidRPr="00D467EF">
        <w:rPr>
          <w:rFonts w:cs="Calibri"/>
          <w:sz w:val="22"/>
          <w:szCs w:val="22"/>
        </w:rPr>
        <w:t>e spese relative alla pubblicazione dell’avviso sui risultati della procedura di affidamento, ai sensi dell’art</w:t>
      </w:r>
      <w:r w:rsidRPr="003E135D">
        <w:rPr>
          <w:rFonts w:cs="Calibri"/>
          <w:sz w:val="22"/>
          <w:szCs w:val="22"/>
        </w:rPr>
        <w:t>. 216, comma 11 del Codice e del D.M. 2 dicembre 2016 (</w:t>
      </w:r>
      <w:proofErr w:type="spellStart"/>
      <w:r w:rsidRPr="003E135D">
        <w:rPr>
          <w:rFonts w:cs="Calibri"/>
          <w:sz w:val="22"/>
          <w:szCs w:val="22"/>
        </w:rPr>
        <w:t>G</w:t>
      </w:r>
      <w:r>
        <w:rPr>
          <w:rFonts w:cs="Calibri"/>
          <w:sz w:val="22"/>
          <w:szCs w:val="22"/>
        </w:rPr>
        <w:t>.</w:t>
      </w:r>
      <w:r w:rsidRPr="003E135D">
        <w:rPr>
          <w:rFonts w:cs="Calibri"/>
          <w:sz w:val="22"/>
          <w:szCs w:val="22"/>
        </w:rPr>
        <w:t>U</w:t>
      </w:r>
      <w:r>
        <w:rPr>
          <w:rFonts w:cs="Calibri"/>
          <w:sz w:val="22"/>
          <w:szCs w:val="22"/>
        </w:rPr>
        <w:t>.R.I.</w:t>
      </w:r>
      <w:proofErr w:type="spellEnd"/>
      <w:r w:rsidRPr="003E135D">
        <w:rPr>
          <w:rFonts w:cs="Calibri"/>
          <w:sz w:val="22"/>
          <w:szCs w:val="22"/>
        </w:rPr>
        <w:t xml:space="preserve"> 25.1.2017 n. 20), sono a </w:t>
      </w:r>
      <w:r w:rsidRPr="003E135D">
        <w:rPr>
          <w:rFonts w:cs="Calibri"/>
          <w:sz w:val="22"/>
          <w:szCs w:val="22"/>
        </w:rPr>
        <w:lastRenderedPageBreak/>
        <w:t xml:space="preserve">carico dell’aggiudicatario e dovranno essere rimborsate al Comune di </w:t>
      </w:r>
      <w:r>
        <w:rPr>
          <w:rFonts w:cs="Calibri"/>
          <w:sz w:val="22"/>
          <w:szCs w:val="22"/>
        </w:rPr>
        <w:t xml:space="preserve">Mirano </w:t>
      </w:r>
      <w:r w:rsidRPr="003E135D">
        <w:rPr>
          <w:rFonts w:cs="Calibri"/>
          <w:sz w:val="22"/>
          <w:szCs w:val="22"/>
        </w:rPr>
        <w:t xml:space="preserve">entro il termine di </w:t>
      </w:r>
      <w:r w:rsidRPr="00D467EF">
        <w:rPr>
          <w:rFonts w:cs="Calibri"/>
          <w:sz w:val="22"/>
          <w:szCs w:val="22"/>
        </w:rPr>
        <w:t xml:space="preserve">sessanta giorni dall’aggiudicazione. L’importo presunto delle spese di pubblicazione </w:t>
      </w:r>
      <w:r>
        <w:rPr>
          <w:rFonts w:cs="Calibri"/>
          <w:sz w:val="22"/>
          <w:szCs w:val="22"/>
        </w:rPr>
        <w:t>ammonta a circa 1.1</w:t>
      </w:r>
      <w:r w:rsidRPr="00F371A9">
        <w:rPr>
          <w:rFonts w:cs="Calibri"/>
          <w:sz w:val="22"/>
          <w:szCs w:val="22"/>
        </w:rPr>
        <w:t>00,00</w:t>
      </w:r>
      <w:r>
        <w:rPr>
          <w:rFonts w:cs="Calibri"/>
          <w:sz w:val="22"/>
          <w:szCs w:val="22"/>
        </w:rPr>
        <w:t xml:space="preserve"> euro</w:t>
      </w:r>
      <w:r w:rsidRPr="00F371A9">
        <w:rPr>
          <w:rFonts w:cs="Calibri"/>
          <w:sz w:val="22"/>
          <w:szCs w:val="22"/>
        </w:rPr>
        <w:t>.</w:t>
      </w:r>
    </w:p>
    <w:p w:rsidR="00F26C8D" w:rsidRPr="00E16D52" w:rsidRDefault="00F53BB7" w:rsidP="00F26C8D">
      <w:pPr>
        <w:spacing w:line="259" w:lineRule="exact"/>
        <w:ind w:left="4536" w:right="71"/>
        <w:jc w:val="center"/>
        <w:rPr>
          <w:sz w:val="22"/>
          <w:szCs w:val="22"/>
        </w:rPr>
      </w:pPr>
      <w:r w:rsidRPr="00E16D52">
        <w:rPr>
          <w:sz w:val="22"/>
          <w:szCs w:val="22"/>
        </w:rPr>
        <w:t xml:space="preserve">Il </w:t>
      </w:r>
      <w:r w:rsidR="00F26C8D">
        <w:rPr>
          <w:sz w:val="22"/>
          <w:szCs w:val="22"/>
        </w:rPr>
        <w:t>funzionario P.O.</w:t>
      </w:r>
    </w:p>
    <w:p w:rsidR="00F26C8D" w:rsidRDefault="00F26C8D" w:rsidP="00F26C8D">
      <w:pPr>
        <w:spacing w:line="259" w:lineRule="exact"/>
        <w:ind w:left="4536" w:right="71"/>
        <w:jc w:val="center"/>
        <w:rPr>
          <w:i/>
          <w:sz w:val="22"/>
          <w:szCs w:val="22"/>
        </w:rPr>
      </w:pPr>
      <w:r>
        <w:rPr>
          <w:i/>
          <w:sz w:val="22"/>
          <w:szCs w:val="22"/>
        </w:rPr>
        <w:t>dott. Stefano Pozzer</w:t>
      </w:r>
    </w:p>
    <w:p w:rsidR="00F5468D" w:rsidRPr="00327DBA" w:rsidRDefault="00F22ABD" w:rsidP="00EE1277">
      <w:pPr>
        <w:spacing w:line="259" w:lineRule="exact"/>
        <w:ind w:left="4536" w:right="71"/>
        <w:jc w:val="center"/>
        <w:rPr>
          <w:sz w:val="18"/>
          <w:szCs w:val="18"/>
        </w:rPr>
      </w:pPr>
      <w:r w:rsidRPr="00327DBA">
        <w:rPr>
          <w:sz w:val="18"/>
          <w:szCs w:val="18"/>
        </w:rPr>
        <w:t>(documento firmato digitalmente)</w:t>
      </w:r>
    </w:p>
    <w:sectPr w:rsidR="00F5468D" w:rsidRPr="00327DBA" w:rsidSect="00235972">
      <w:footerReference w:type="even" r:id="rId18"/>
      <w:footerReference w:type="default" r:id="rId1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F4" w:rsidRDefault="007B53F4">
      <w:r>
        <w:separator/>
      </w:r>
    </w:p>
  </w:endnote>
  <w:endnote w:type="continuationSeparator" w:id="0">
    <w:p w:rsidR="007B53F4" w:rsidRDefault="007B53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li">
    <w:altName w:val="Courier New"/>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isha">
    <w:altName w:val="Malgun Gothic Semilight"/>
    <w:charset w:val="00"/>
    <w:family w:val="swiss"/>
    <w:pitch w:val="variable"/>
    <w:sig w:usb0="80000807" w:usb1="40000042" w:usb2="00000000" w:usb3="00000000" w:csb0="00000021"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F4" w:rsidRDefault="00CE3CA2" w:rsidP="009F2135">
    <w:pPr>
      <w:pStyle w:val="Pidipagina"/>
      <w:framePr w:wrap="around" w:vAnchor="text" w:hAnchor="margin" w:xAlign="right" w:y="1"/>
      <w:rPr>
        <w:rStyle w:val="Numeropagina"/>
      </w:rPr>
    </w:pPr>
    <w:r>
      <w:rPr>
        <w:rStyle w:val="Numeropagina"/>
      </w:rPr>
      <w:fldChar w:fldCharType="begin"/>
    </w:r>
    <w:r w:rsidR="007B53F4">
      <w:rPr>
        <w:rStyle w:val="Numeropagina"/>
      </w:rPr>
      <w:instrText xml:space="preserve">PAGE  </w:instrText>
    </w:r>
    <w:r>
      <w:rPr>
        <w:rStyle w:val="Numeropagina"/>
      </w:rPr>
      <w:fldChar w:fldCharType="end"/>
    </w:r>
  </w:p>
  <w:p w:rsidR="007B53F4" w:rsidRDefault="007B53F4"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F4" w:rsidRDefault="00CE3CA2" w:rsidP="009F2135">
    <w:pPr>
      <w:pStyle w:val="Pidipagina"/>
      <w:framePr w:wrap="around" w:vAnchor="text" w:hAnchor="margin" w:xAlign="right" w:y="1"/>
      <w:rPr>
        <w:rStyle w:val="Numeropagina"/>
      </w:rPr>
    </w:pPr>
    <w:r>
      <w:rPr>
        <w:rStyle w:val="Numeropagina"/>
      </w:rPr>
      <w:fldChar w:fldCharType="begin"/>
    </w:r>
    <w:r w:rsidR="007B53F4">
      <w:rPr>
        <w:rStyle w:val="Numeropagina"/>
      </w:rPr>
      <w:instrText xml:space="preserve">PAGE  </w:instrText>
    </w:r>
    <w:r>
      <w:rPr>
        <w:rStyle w:val="Numeropagina"/>
      </w:rPr>
      <w:fldChar w:fldCharType="separate"/>
    </w:r>
    <w:r w:rsidR="00FD4F6C">
      <w:rPr>
        <w:rStyle w:val="Numeropagina"/>
        <w:noProof/>
      </w:rPr>
      <w:t>1</w:t>
    </w:r>
    <w:r>
      <w:rPr>
        <w:rStyle w:val="Numeropagina"/>
      </w:rPr>
      <w:fldChar w:fldCharType="end"/>
    </w:r>
  </w:p>
  <w:p w:rsidR="007B53F4" w:rsidRDefault="007B53F4"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F4" w:rsidRDefault="007B53F4">
      <w:r>
        <w:separator/>
      </w:r>
    </w:p>
  </w:footnote>
  <w:footnote w:type="continuationSeparator" w:id="0">
    <w:p w:rsidR="007B53F4" w:rsidRDefault="007B5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7101022"/>
    <w:multiLevelType w:val="multilevel"/>
    <w:tmpl w:val="2590916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
    <w:nsid w:val="08902CEA"/>
    <w:multiLevelType w:val="hybridMultilevel"/>
    <w:tmpl w:val="0CACA866"/>
    <w:lvl w:ilvl="0" w:tplc="76181892">
      <w:start w:val="1"/>
      <w:numFmt w:val="bullet"/>
      <w:lvlText w:val="-"/>
      <w:lvlJc w:val="left"/>
      <w:pPr>
        <w:ind w:left="720" w:hanging="360"/>
      </w:pPr>
      <w:rPr>
        <w:rFonts w:ascii="Times New Roman" w:hAnsi="Times New Roman" w:cs="Times New Roman" w:hint="default"/>
      </w:rPr>
    </w:lvl>
    <w:lvl w:ilvl="1" w:tplc="76181892">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6F7F4E"/>
    <w:multiLevelType w:val="hybridMultilevel"/>
    <w:tmpl w:val="140ED1C0"/>
    <w:lvl w:ilvl="0" w:tplc="273C91B8">
      <w:start w:val="1"/>
      <w:numFmt w:val="bullet"/>
      <w:lvlText w:val=""/>
      <w:lvlJc w:val="left"/>
      <w:pPr>
        <w:ind w:left="720" w:hanging="360"/>
      </w:pPr>
      <w:rPr>
        <w:rFonts w:ascii="Symbol" w:hAnsi="Symbol" w:hint="default"/>
      </w:rPr>
    </w:lvl>
    <w:lvl w:ilvl="1" w:tplc="273C91B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643872"/>
    <w:multiLevelType w:val="multilevel"/>
    <w:tmpl w:val="8BE67B78"/>
    <w:lvl w:ilvl="0">
      <w:start w:val="2"/>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7">
    <w:nsid w:val="0C5845E1"/>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8">
    <w:nsid w:val="0DCB6930"/>
    <w:multiLevelType w:val="hybridMultilevel"/>
    <w:tmpl w:val="BC56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0">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11">
    <w:nsid w:val="1B682260"/>
    <w:multiLevelType w:val="hybridMultilevel"/>
    <w:tmpl w:val="B574B680"/>
    <w:lvl w:ilvl="0" w:tplc="AFAC095C">
      <w:start w:val="1"/>
      <w:numFmt w:val="decimal"/>
      <w:lvlText w:val="%1)"/>
      <w:lvlJc w:val="left"/>
      <w:pPr>
        <w:ind w:left="720" w:hanging="360"/>
      </w:pPr>
      <w:rPr>
        <w:rFonts w:hint="default"/>
        <w:b/>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4038AF"/>
    <w:multiLevelType w:val="hybridMultilevel"/>
    <w:tmpl w:val="60D66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F9D0044"/>
    <w:multiLevelType w:val="hybridMultilevel"/>
    <w:tmpl w:val="45E6FBBA"/>
    <w:lvl w:ilvl="0" w:tplc="2EA24A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84285D"/>
    <w:multiLevelType w:val="hybridMultilevel"/>
    <w:tmpl w:val="537AC84C"/>
    <w:lvl w:ilvl="0" w:tplc="8C5E8994">
      <w:start w:val="1"/>
      <w:numFmt w:val="bullet"/>
      <w:lvlText w:val="-"/>
      <w:lvlJc w:val="left"/>
      <w:pPr>
        <w:tabs>
          <w:tab w:val="num" w:pos="720"/>
        </w:tabs>
        <w:ind w:left="720" w:hanging="360"/>
      </w:pPr>
      <w:rPr>
        <w:rFonts w:ascii="Muli" w:eastAsia="Times New Roman" w:hAnsi="Mul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3872E8B"/>
    <w:multiLevelType w:val="multilevel"/>
    <w:tmpl w:val="509A7F60"/>
    <w:lvl w:ilvl="0">
      <w:start w:val="4"/>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6">
    <w:nsid w:val="278E3EC2"/>
    <w:multiLevelType w:val="hybridMultilevel"/>
    <w:tmpl w:val="D6F4F452"/>
    <w:lvl w:ilvl="0" w:tplc="BD18C872">
      <w:start w:val="5"/>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2AE956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nsid w:val="2B424F81"/>
    <w:multiLevelType w:val="hybridMultilevel"/>
    <w:tmpl w:val="37866E50"/>
    <w:lvl w:ilvl="0" w:tplc="DD64E7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3948A672"/>
    <w:multiLevelType w:val="hybridMultilevel"/>
    <w:tmpl w:val="E1A860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A3D6D7D"/>
    <w:multiLevelType w:val="hybridMultilevel"/>
    <w:tmpl w:val="24CC10D4"/>
    <w:lvl w:ilvl="0" w:tplc="0304FA94">
      <w:start w:val="4"/>
      <w:numFmt w:val="lowerLetter"/>
      <w:lvlText w:val="%1)"/>
      <w:lvlJc w:val="left"/>
      <w:pPr>
        <w:ind w:left="2149" w:hanging="360"/>
      </w:pPr>
      <w:rPr>
        <w:rFonts w:hint="default"/>
        <w:b w:val="0"/>
        <w:strike w:val="0"/>
        <w:color w:val="auto"/>
        <w:u w:val="none"/>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4">
    <w:nsid w:val="3B1D04D3"/>
    <w:multiLevelType w:val="hybridMultilevel"/>
    <w:tmpl w:val="7E5AEA28"/>
    <w:lvl w:ilvl="0" w:tplc="5986DC50">
      <w:start w:val="2"/>
      <w:numFmt w:val="decimal"/>
      <w:lvlText w:val="%1)"/>
      <w:lvlJc w:val="left"/>
      <w:pPr>
        <w:ind w:left="1146" w:hanging="360"/>
      </w:pPr>
      <w:rPr>
        <w:rFonts w:hint="default"/>
        <w:b/>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0056D5"/>
    <w:multiLevelType w:val="hybridMultilevel"/>
    <w:tmpl w:val="8BF0F26E"/>
    <w:lvl w:ilvl="0" w:tplc="656C5830">
      <w:start w:val="1"/>
      <w:numFmt w:val="lowerLetter"/>
      <w:lvlText w:val="%1."/>
      <w:lvlJc w:val="left"/>
      <w:pPr>
        <w:tabs>
          <w:tab w:val="num" w:pos="840"/>
        </w:tabs>
        <w:ind w:left="840" w:hanging="48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4C093692"/>
    <w:multiLevelType w:val="hybridMultilevel"/>
    <w:tmpl w:val="BF0E044A"/>
    <w:lvl w:ilvl="0" w:tplc="EB26A614">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7">
    <w:nsid w:val="505E5DE1"/>
    <w:multiLevelType w:val="multilevel"/>
    <w:tmpl w:val="1F50B800"/>
    <w:lvl w:ilvl="0">
      <w:start w:val="5"/>
      <w:numFmt w:val="decimal"/>
      <w:lvlText w:val="%1)"/>
      <w:lvlJc w:val="left"/>
      <w:pPr>
        <w:tabs>
          <w:tab w:val="num" w:pos="3054"/>
        </w:tabs>
        <w:ind w:left="3054" w:hanging="360"/>
      </w:pPr>
      <w:rPr>
        <w:rFonts w:cs="Times New Roman" w:hint="default"/>
        <w:b w:val="0"/>
      </w:rPr>
    </w:lvl>
    <w:lvl w:ilvl="1">
      <w:start w:val="19"/>
      <w:numFmt w:val="decimal"/>
      <w:lvlText w:val="%2."/>
      <w:lvlJc w:val="left"/>
      <w:pPr>
        <w:tabs>
          <w:tab w:val="num" w:pos="4059"/>
        </w:tabs>
        <w:ind w:left="4059" w:hanging="360"/>
      </w:pPr>
      <w:rPr>
        <w:rFonts w:hint="default"/>
        <w:b w:val="0"/>
        <w:i w:val="0"/>
      </w:rPr>
    </w:lvl>
    <w:lvl w:ilvl="2">
      <w:start w:val="1"/>
      <w:numFmt w:val="lowerRoman"/>
      <w:lvlText w:val="%3."/>
      <w:lvlJc w:val="right"/>
      <w:pPr>
        <w:tabs>
          <w:tab w:val="num" w:pos="4779"/>
        </w:tabs>
        <w:ind w:left="4779" w:hanging="180"/>
      </w:pPr>
      <w:rPr>
        <w:rFonts w:hint="default"/>
      </w:rPr>
    </w:lvl>
    <w:lvl w:ilvl="3">
      <w:start w:val="1"/>
      <w:numFmt w:val="decimal"/>
      <w:lvlText w:val="%4."/>
      <w:lvlJc w:val="left"/>
      <w:pPr>
        <w:tabs>
          <w:tab w:val="num" w:pos="5499"/>
        </w:tabs>
        <w:ind w:left="5499" w:hanging="360"/>
      </w:pPr>
      <w:rPr>
        <w:rFonts w:hint="default"/>
      </w:rPr>
    </w:lvl>
    <w:lvl w:ilvl="4">
      <w:start w:val="1"/>
      <w:numFmt w:val="lowerLetter"/>
      <w:lvlText w:val="%5."/>
      <w:lvlJc w:val="left"/>
      <w:pPr>
        <w:tabs>
          <w:tab w:val="num" w:pos="6219"/>
        </w:tabs>
        <w:ind w:left="6219" w:hanging="360"/>
      </w:pPr>
      <w:rPr>
        <w:rFonts w:hint="default"/>
      </w:rPr>
    </w:lvl>
    <w:lvl w:ilvl="5">
      <w:start w:val="1"/>
      <w:numFmt w:val="lowerRoman"/>
      <w:lvlText w:val="%6."/>
      <w:lvlJc w:val="right"/>
      <w:pPr>
        <w:tabs>
          <w:tab w:val="num" w:pos="6939"/>
        </w:tabs>
        <w:ind w:left="6939" w:hanging="180"/>
      </w:pPr>
      <w:rPr>
        <w:rFonts w:hint="default"/>
      </w:rPr>
    </w:lvl>
    <w:lvl w:ilvl="6">
      <w:start w:val="1"/>
      <w:numFmt w:val="decimal"/>
      <w:lvlText w:val="%7."/>
      <w:lvlJc w:val="left"/>
      <w:pPr>
        <w:tabs>
          <w:tab w:val="num" w:pos="7659"/>
        </w:tabs>
        <w:ind w:left="7659" w:hanging="360"/>
      </w:pPr>
      <w:rPr>
        <w:rFonts w:hint="default"/>
      </w:rPr>
    </w:lvl>
    <w:lvl w:ilvl="7">
      <w:start w:val="1"/>
      <w:numFmt w:val="lowerLetter"/>
      <w:lvlText w:val="%8."/>
      <w:lvlJc w:val="left"/>
      <w:pPr>
        <w:tabs>
          <w:tab w:val="num" w:pos="8379"/>
        </w:tabs>
        <w:ind w:left="8379" w:hanging="360"/>
      </w:pPr>
      <w:rPr>
        <w:rFonts w:hint="default"/>
      </w:rPr>
    </w:lvl>
    <w:lvl w:ilvl="8">
      <w:start w:val="1"/>
      <w:numFmt w:val="lowerRoman"/>
      <w:lvlText w:val="%9."/>
      <w:lvlJc w:val="right"/>
      <w:pPr>
        <w:tabs>
          <w:tab w:val="num" w:pos="9099"/>
        </w:tabs>
        <w:ind w:left="9099" w:hanging="180"/>
      </w:pPr>
      <w:rPr>
        <w:rFonts w:hint="default"/>
      </w:rPr>
    </w:lvl>
  </w:abstractNum>
  <w:abstractNum w:abstractNumId="28">
    <w:nsid w:val="51E20711"/>
    <w:multiLevelType w:val="hybridMultilevel"/>
    <w:tmpl w:val="A1CCB7FE"/>
    <w:lvl w:ilvl="0" w:tplc="2EA24A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3924D3"/>
    <w:multiLevelType w:val="hybridMultilevel"/>
    <w:tmpl w:val="D4927F4A"/>
    <w:lvl w:ilvl="0" w:tplc="DFBCD130">
      <w:start w:val="7"/>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1">
    <w:nsid w:val="557B0F22"/>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2">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7A63E54"/>
    <w:multiLevelType w:val="hybridMultilevel"/>
    <w:tmpl w:val="B24CB628"/>
    <w:lvl w:ilvl="0" w:tplc="58D68632">
      <w:start w:val="6"/>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99035A1"/>
    <w:multiLevelType w:val="hybridMultilevel"/>
    <w:tmpl w:val="1CF8BEBA"/>
    <w:lvl w:ilvl="0" w:tplc="C968105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CC543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5D4C6528"/>
    <w:multiLevelType w:val="hybridMultilevel"/>
    <w:tmpl w:val="E1C26C30"/>
    <w:lvl w:ilvl="0" w:tplc="F29E22CA">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5EFB10FE"/>
    <w:multiLevelType w:val="hybridMultilevel"/>
    <w:tmpl w:val="E328F72A"/>
    <w:lvl w:ilvl="0" w:tplc="BC46776C">
      <w:start w:val="1"/>
      <w:numFmt w:val="decimal"/>
      <w:lvlText w:val="%1)"/>
      <w:lvlJc w:val="left"/>
      <w:pPr>
        <w:ind w:left="720" w:hanging="360"/>
      </w:pPr>
      <w:rPr>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1C45642"/>
    <w:multiLevelType w:val="hybridMultilevel"/>
    <w:tmpl w:val="BFA23BD8"/>
    <w:lvl w:ilvl="0" w:tplc="76181892">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0">
    <w:nsid w:val="66773AA4"/>
    <w:multiLevelType w:val="hybridMultilevel"/>
    <w:tmpl w:val="EDDA611E"/>
    <w:lvl w:ilvl="0" w:tplc="7618189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6912270A"/>
    <w:multiLevelType w:val="hybridMultilevel"/>
    <w:tmpl w:val="B574B680"/>
    <w:lvl w:ilvl="0" w:tplc="AFAC095C">
      <w:start w:val="1"/>
      <w:numFmt w:val="decimal"/>
      <w:lvlText w:val="%1)"/>
      <w:lvlJc w:val="left"/>
      <w:pPr>
        <w:ind w:left="720" w:hanging="360"/>
      </w:pPr>
      <w:rPr>
        <w:rFonts w:hint="default"/>
        <w:b/>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9684F03"/>
    <w:multiLevelType w:val="multilevel"/>
    <w:tmpl w:val="509A7F60"/>
    <w:lvl w:ilvl="0">
      <w:start w:val="4"/>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4">
    <w:nsid w:val="7BE41ED2"/>
    <w:multiLevelType w:val="hybridMultilevel"/>
    <w:tmpl w:val="08D06E5A"/>
    <w:lvl w:ilvl="0" w:tplc="06FC3A40">
      <w:start w:val="2"/>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EE45172"/>
    <w:multiLevelType w:val="hybridMultilevel"/>
    <w:tmpl w:val="739EFF04"/>
    <w:lvl w:ilvl="0" w:tplc="2EA24A6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37"/>
  </w:num>
  <w:num w:numId="2">
    <w:abstractNumId w:val="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42"/>
  </w:num>
  <w:num w:numId="7">
    <w:abstractNumId w:val="32"/>
  </w:num>
  <w:num w:numId="8">
    <w:abstractNumId w:val="30"/>
  </w:num>
  <w:num w:numId="9">
    <w:abstractNumId w:val="45"/>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1"/>
  </w:num>
  <w:num w:numId="12">
    <w:abstractNumId w:val="17"/>
  </w:num>
  <w:num w:numId="13">
    <w:abstractNumId w:val="6"/>
  </w:num>
  <w:num w:numId="14">
    <w:abstractNumId w:val="27"/>
  </w:num>
  <w:num w:numId="15">
    <w:abstractNumId w:val="20"/>
  </w:num>
  <w:num w:numId="16">
    <w:abstractNumId w:val="11"/>
  </w:num>
  <w:num w:numId="17">
    <w:abstractNumId w:val="9"/>
  </w:num>
  <w:num w:numId="18">
    <w:abstractNumId w:val="19"/>
  </w:num>
  <w:num w:numId="19">
    <w:abstractNumId w:val="23"/>
  </w:num>
  <w:num w:numId="20">
    <w:abstractNumId w:val="16"/>
  </w:num>
  <w:num w:numId="21">
    <w:abstractNumId w:val="33"/>
  </w:num>
  <w:num w:numId="22">
    <w:abstractNumId w:val="29"/>
  </w:num>
  <w:num w:numId="23">
    <w:abstractNumId w:val="44"/>
  </w:num>
  <w:num w:numId="24">
    <w:abstractNumId w:val="8"/>
  </w:num>
  <w:num w:numId="25">
    <w:abstractNumId w:val="35"/>
  </w:num>
  <w:num w:numId="26">
    <w:abstractNumId w:val="12"/>
  </w:num>
  <w:num w:numId="27">
    <w:abstractNumId w:val="38"/>
  </w:num>
  <w:num w:numId="28">
    <w:abstractNumId w:val="36"/>
  </w:num>
  <w:num w:numId="29">
    <w:abstractNumId w:val="34"/>
  </w:num>
  <w:num w:numId="30">
    <w:abstractNumId w:val="26"/>
  </w:num>
  <w:num w:numId="31">
    <w:abstractNumId w:val="5"/>
  </w:num>
  <w:num w:numId="32">
    <w:abstractNumId w:val="40"/>
  </w:num>
  <w:num w:numId="33">
    <w:abstractNumId w:val="21"/>
  </w:num>
  <w:num w:numId="34">
    <w:abstractNumId w:val="39"/>
  </w:num>
  <w:num w:numId="35">
    <w:abstractNumId w:val="43"/>
  </w:num>
  <w:num w:numId="36">
    <w:abstractNumId w:val="28"/>
  </w:num>
  <w:num w:numId="37">
    <w:abstractNumId w:val="13"/>
  </w:num>
  <w:num w:numId="38">
    <w:abstractNumId w:val="14"/>
  </w:num>
  <w:num w:numId="39">
    <w:abstractNumId w:val="25"/>
  </w:num>
  <w:num w:numId="40">
    <w:abstractNumId w:val="15"/>
  </w:num>
  <w:num w:numId="41">
    <w:abstractNumId w:val="4"/>
  </w:num>
  <w:num w:numId="42">
    <w:abstractNumId w:val="18"/>
  </w:num>
  <w:num w:numId="43">
    <w:abstractNumId w:val="24"/>
  </w:num>
  <w:num w:numId="44">
    <w:abstractNumId w:val="41"/>
  </w:num>
  <w:num w:numId="45">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09"/>
  <w:hyphenationZone w:val="283"/>
  <w:characterSpacingControl w:val="doNotCompress"/>
  <w:footnotePr>
    <w:footnote w:id="-1"/>
    <w:footnote w:id="0"/>
  </w:footnotePr>
  <w:endnotePr>
    <w:endnote w:id="-1"/>
    <w:endnote w:id="0"/>
  </w:endnotePr>
  <w:compat/>
  <w:rsids>
    <w:rsidRoot w:val="00A137C3"/>
    <w:rsid w:val="0000006B"/>
    <w:rsid w:val="00000EA7"/>
    <w:rsid w:val="00001FFA"/>
    <w:rsid w:val="000025AB"/>
    <w:rsid w:val="00002D50"/>
    <w:rsid w:val="00003227"/>
    <w:rsid w:val="0000383C"/>
    <w:rsid w:val="00003CEA"/>
    <w:rsid w:val="0000416B"/>
    <w:rsid w:val="0000619D"/>
    <w:rsid w:val="000064C9"/>
    <w:rsid w:val="0000781F"/>
    <w:rsid w:val="00011468"/>
    <w:rsid w:val="00011FA6"/>
    <w:rsid w:val="00012A95"/>
    <w:rsid w:val="00013665"/>
    <w:rsid w:val="0001477D"/>
    <w:rsid w:val="00014BF9"/>
    <w:rsid w:val="00015B06"/>
    <w:rsid w:val="000165AC"/>
    <w:rsid w:val="00016875"/>
    <w:rsid w:val="0002075D"/>
    <w:rsid w:val="00022614"/>
    <w:rsid w:val="000237E8"/>
    <w:rsid w:val="00024010"/>
    <w:rsid w:val="000241B9"/>
    <w:rsid w:val="00024707"/>
    <w:rsid w:val="00025783"/>
    <w:rsid w:val="00026A43"/>
    <w:rsid w:val="00027602"/>
    <w:rsid w:val="00030C9D"/>
    <w:rsid w:val="0003249C"/>
    <w:rsid w:val="000329D4"/>
    <w:rsid w:val="00033322"/>
    <w:rsid w:val="00033438"/>
    <w:rsid w:val="000335BE"/>
    <w:rsid w:val="00034211"/>
    <w:rsid w:val="00034761"/>
    <w:rsid w:val="00034EB6"/>
    <w:rsid w:val="00035DCF"/>
    <w:rsid w:val="00036CFF"/>
    <w:rsid w:val="000376B2"/>
    <w:rsid w:val="00041D62"/>
    <w:rsid w:val="000425EE"/>
    <w:rsid w:val="00042A3D"/>
    <w:rsid w:val="00042CFF"/>
    <w:rsid w:val="000437E2"/>
    <w:rsid w:val="00043CC7"/>
    <w:rsid w:val="000443A4"/>
    <w:rsid w:val="00044F5E"/>
    <w:rsid w:val="00045CD9"/>
    <w:rsid w:val="00046E94"/>
    <w:rsid w:val="000471BF"/>
    <w:rsid w:val="00047BFA"/>
    <w:rsid w:val="0005017C"/>
    <w:rsid w:val="000512A5"/>
    <w:rsid w:val="000518ED"/>
    <w:rsid w:val="00052B9F"/>
    <w:rsid w:val="000538F0"/>
    <w:rsid w:val="00055BAF"/>
    <w:rsid w:val="00056571"/>
    <w:rsid w:val="00060ACF"/>
    <w:rsid w:val="00061031"/>
    <w:rsid w:val="00061B18"/>
    <w:rsid w:val="00061C92"/>
    <w:rsid w:val="000636E5"/>
    <w:rsid w:val="000647D9"/>
    <w:rsid w:val="00064E0B"/>
    <w:rsid w:val="00066202"/>
    <w:rsid w:val="00066A94"/>
    <w:rsid w:val="00070BBE"/>
    <w:rsid w:val="000718E6"/>
    <w:rsid w:val="00071B14"/>
    <w:rsid w:val="00071DB6"/>
    <w:rsid w:val="00072B8E"/>
    <w:rsid w:val="00072C23"/>
    <w:rsid w:val="00073626"/>
    <w:rsid w:val="00074052"/>
    <w:rsid w:val="00076BB9"/>
    <w:rsid w:val="00077853"/>
    <w:rsid w:val="00077A95"/>
    <w:rsid w:val="000809C9"/>
    <w:rsid w:val="00080A0F"/>
    <w:rsid w:val="00081D50"/>
    <w:rsid w:val="00081D63"/>
    <w:rsid w:val="000828C7"/>
    <w:rsid w:val="00084FB7"/>
    <w:rsid w:val="00085570"/>
    <w:rsid w:val="000867B1"/>
    <w:rsid w:val="0009148C"/>
    <w:rsid w:val="00091528"/>
    <w:rsid w:val="0009237A"/>
    <w:rsid w:val="00092CDD"/>
    <w:rsid w:val="00093A61"/>
    <w:rsid w:val="00093C38"/>
    <w:rsid w:val="00094913"/>
    <w:rsid w:val="00094C3D"/>
    <w:rsid w:val="00095B6F"/>
    <w:rsid w:val="000963F2"/>
    <w:rsid w:val="000974F1"/>
    <w:rsid w:val="00097A73"/>
    <w:rsid w:val="00097CF4"/>
    <w:rsid w:val="00097D58"/>
    <w:rsid w:val="000A1B71"/>
    <w:rsid w:val="000A1BE7"/>
    <w:rsid w:val="000A1FE0"/>
    <w:rsid w:val="000A27FF"/>
    <w:rsid w:val="000A2CF7"/>
    <w:rsid w:val="000A3CC1"/>
    <w:rsid w:val="000A435F"/>
    <w:rsid w:val="000A4759"/>
    <w:rsid w:val="000A4BCD"/>
    <w:rsid w:val="000A5038"/>
    <w:rsid w:val="000B1757"/>
    <w:rsid w:val="000B231A"/>
    <w:rsid w:val="000B36DD"/>
    <w:rsid w:val="000B3ACD"/>
    <w:rsid w:val="000B3F6F"/>
    <w:rsid w:val="000B4357"/>
    <w:rsid w:val="000B46F1"/>
    <w:rsid w:val="000B4993"/>
    <w:rsid w:val="000B5206"/>
    <w:rsid w:val="000B597D"/>
    <w:rsid w:val="000C0552"/>
    <w:rsid w:val="000C0FAC"/>
    <w:rsid w:val="000C0FB5"/>
    <w:rsid w:val="000C1BE5"/>
    <w:rsid w:val="000C2BCB"/>
    <w:rsid w:val="000C3109"/>
    <w:rsid w:val="000C37A2"/>
    <w:rsid w:val="000C3E94"/>
    <w:rsid w:val="000C3EE1"/>
    <w:rsid w:val="000C446A"/>
    <w:rsid w:val="000C526F"/>
    <w:rsid w:val="000C594D"/>
    <w:rsid w:val="000C67F8"/>
    <w:rsid w:val="000C6CC2"/>
    <w:rsid w:val="000C760A"/>
    <w:rsid w:val="000D181C"/>
    <w:rsid w:val="000D1DCA"/>
    <w:rsid w:val="000D2ECA"/>
    <w:rsid w:val="000D4590"/>
    <w:rsid w:val="000D56C2"/>
    <w:rsid w:val="000D6107"/>
    <w:rsid w:val="000D66DD"/>
    <w:rsid w:val="000D7004"/>
    <w:rsid w:val="000D73CF"/>
    <w:rsid w:val="000D7522"/>
    <w:rsid w:val="000D776C"/>
    <w:rsid w:val="000E032A"/>
    <w:rsid w:val="000E08D2"/>
    <w:rsid w:val="000E1326"/>
    <w:rsid w:val="000E13CF"/>
    <w:rsid w:val="000E1460"/>
    <w:rsid w:val="000E3096"/>
    <w:rsid w:val="000E318D"/>
    <w:rsid w:val="000E328D"/>
    <w:rsid w:val="000E3494"/>
    <w:rsid w:val="000E3C62"/>
    <w:rsid w:val="000E3F84"/>
    <w:rsid w:val="000E4E7D"/>
    <w:rsid w:val="000E7143"/>
    <w:rsid w:val="000E7EEA"/>
    <w:rsid w:val="000F0ED7"/>
    <w:rsid w:val="000F1251"/>
    <w:rsid w:val="000F1714"/>
    <w:rsid w:val="000F1A6E"/>
    <w:rsid w:val="000F2E76"/>
    <w:rsid w:val="000F46FA"/>
    <w:rsid w:val="000F572B"/>
    <w:rsid w:val="000F5C44"/>
    <w:rsid w:val="000F76EC"/>
    <w:rsid w:val="001000CE"/>
    <w:rsid w:val="001013C5"/>
    <w:rsid w:val="00101575"/>
    <w:rsid w:val="00104A3D"/>
    <w:rsid w:val="00104C55"/>
    <w:rsid w:val="001053DE"/>
    <w:rsid w:val="00105BF5"/>
    <w:rsid w:val="00105D36"/>
    <w:rsid w:val="00106E7C"/>
    <w:rsid w:val="00110AC0"/>
    <w:rsid w:val="00110EB0"/>
    <w:rsid w:val="00111FDD"/>
    <w:rsid w:val="00112DB4"/>
    <w:rsid w:val="00113389"/>
    <w:rsid w:val="00113B19"/>
    <w:rsid w:val="0011446A"/>
    <w:rsid w:val="00114DA1"/>
    <w:rsid w:val="001166CA"/>
    <w:rsid w:val="001168F2"/>
    <w:rsid w:val="00116B74"/>
    <w:rsid w:val="00117475"/>
    <w:rsid w:val="00117B7D"/>
    <w:rsid w:val="00120633"/>
    <w:rsid w:val="0012147C"/>
    <w:rsid w:val="00121E01"/>
    <w:rsid w:val="00121E64"/>
    <w:rsid w:val="0012350B"/>
    <w:rsid w:val="0012426B"/>
    <w:rsid w:val="001244D5"/>
    <w:rsid w:val="0012474F"/>
    <w:rsid w:val="00124D9C"/>
    <w:rsid w:val="00124F98"/>
    <w:rsid w:val="00126429"/>
    <w:rsid w:val="00126621"/>
    <w:rsid w:val="00126DEC"/>
    <w:rsid w:val="001274F8"/>
    <w:rsid w:val="00127A64"/>
    <w:rsid w:val="00127E88"/>
    <w:rsid w:val="00130D8A"/>
    <w:rsid w:val="00131901"/>
    <w:rsid w:val="00132216"/>
    <w:rsid w:val="0013228E"/>
    <w:rsid w:val="001338FA"/>
    <w:rsid w:val="00133F22"/>
    <w:rsid w:val="00134CCA"/>
    <w:rsid w:val="00134DCD"/>
    <w:rsid w:val="0013660D"/>
    <w:rsid w:val="001371DE"/>
    <w:rsid w:val="0013726A"/>
    <w:rsid w:val="001372BD"/>
    <w:rsid w:val="0013750A"/>
    <w:rsid w:val="00137F2E"/>
    <w:rsid w:val="00140019"/>
    <w:rsid w:val="00140DCD"/>
    <w:rsid w:val="0014156C"/>
    <w:rsid w:val="001422CF"/>
    <w:rsid w:val="00144557"/>
    <w:rsid w:val="001448BA"/>
    <w:rsid w:val="001449B1"/>
    <w:rsid w:val="00144A4C"/>
    <w:rsid w:val="00144F31"/>
    <w:rsid w:val="00145093"/>
    <w:rsid w:val="0014552A"/>
    <w:rsid w:val="00145585"/>
    <w:rsid w:val="001458DB"/>
    <w:rsid w:val="00145F82"/>
    <w:rsid w:val="001478C7"/>
    <w:rsid w:val="00150746"/>
    <w:rsid w:val="00152436"/>
    <w:rsid w:val="00152FE2"/>
    <w:rsid w:val="00153803"/>
    <w:rsid w:val="00153ABB"/>
    <w:rsid w:val="001541AF"/>
    <w:rsid w:val="00154E5C"/>
    <w:rsid w:val="00155054"/>
    <w:rsid w:val="00155690"/>
    <w:rsid w:val="00155D09"/>
    <w:rsid w:val="00156D32"/>
    <w:rsid w:val="00156EC6"/>
    <w:rsid w:val="0016140E"/>
    <w:rsid w:val="00162E6A"/>
    <w:rsid w:val="001632C9"/>
    <w:rsid w:val="00163EAA"/>
    <w:rsid w:val="001641C8"/>
    <w:rsid w:val="00164256"/>
    <w:rsid w:val="00164AA0"/>
    <w:rsid w:val="001651A8"/>
    <w:rsid w:val="00165EF0"/>
    <w:rsid w:val="00166688"/>
    <w:rsid w:val="00166F9F"/>
    <w:rsid w:val="001675DE"/>
    <w:rsid w:val="00170EFF"/>
    <w:rsid w:val="00171E61"/>
    <w:rsid w:val="00172799"/>
    <w:rsid w:val="00173976"/>
    <w:rsid w:val="0017439F"/>
    <w:rsid w:val="00174C3F"/>
    <w:rsid w:val="0017524D"/>
    <w:rsid w:val="00175345"/>
    <w:rsid w:val="00175479"/>
    <w:rsid w:val="00175B07"/>
    <w:rsid w:val="00176ADA"/>
    <w:rsid w:val="00176F4A"/>
    <w:rsid w:val="00177D3C"/>
    <w:rsid w:val="001801A0"/>
    <w:rsid w:val="00180B05"/>
    <w:rsid w:val="0018128A"/>
    <w:rsid w:val="0018226C"/>
    <w:rsid w:val="001822B9"/>
    <w:rsid w:val="001824F7"/>
    <w:rsid w:val="001831EE"/>
    <w:rsid w:val="0018321A"/>
    <w:rsid w:val="00183808"/>
    <w:rsid w:val="00184D20"/>
    <w:rsid w:val="00184E21"/>
    <w:rsid w:val="00184F84"/>
    <w:rsid w:val="001858CA"/>
    <w:rsid w:val="00185E0B"/>
    <w:rsid w:val="00186781"/>
    <w:rsid w:val="00186B0E"/>
    <w:rsid w:val="00190DEE"/>
    <w:rsid w:val="00190F46"/>
    <w:rsid w:val="001914E8"/>
    <w:rsid w:val="001915F9"/>
    <w:rsid w:val="001934F8"/>
    <w:rsid w:val="001934FE"/>
    <w:rsid w:val="001941F9"/>
    <w:rsid w:val="0019507C"/>
    <w:rsid w:val="00195E2D"/>
    <w:rsid w:val="00196927"/>
    <w:rsid w:val="00197CC9"/>
    <w:rsid w:val="001A12A3"/>
    <w:rsid w:val="001A156F"/>
    <w:rsid w:val="001A1EFA"/>
    <w:rsid w:val="001A2165"/>
    <w:rsid w:val="001A2350"/>
    <w:rsid w:val="001A2410"/>
    <w:rsid w:val="001A3CF4"/>
    <w:rsid w:val="001A4EDD"/>
    <w:rsid w:val="001A53CE"/>
    <w:rsid w:val="001A57C4"/>
    <w:rsid w:val="001A7F70"/>
    <w:rsid w:val="001B0B99"/>
    <w:rsid w:val="001B2308"/>
    <w:rsid w:val="001B2EA8"/>
    <w:rsid w:val="001B2EC7"/>
    <w:rsid w:val="001B3F00"/>
    <w:rsid w:val="001B4094"/>
    <w:rsid w:val="001B45A9"/>
    <w:rsid w:val="001B45E2"/>
    <w:rsid w:val="001B47EB"/>
    <w:rsid w:val="001B754B"/>
    <w:rsid w:val="001B78F1"/>
    <w:rsid w:val="001B7DCE"/>
    <w:rsid w:val="001C2C18"/>
    <w:rsid w:val="001C2DFE"/>
    <w:rsid w:val="001C47AE"/>
    <w:rsid w:val="001C55F4"/>
    <w:rsid w:val="001C6D66"/>
    <w:rsid w:val="001C6F0F"/>
    <w:rsid w:val="001C72B1"/>
    <w:rsid w:val="001C7C6A"/>
    <w:rsid w:val="001C7F6C"/>
    <w:rsid w:val="001D1698"/>
    <w:rsid w:val="001D18F4"/>
    <w:rsid w:val="001D237C"/>
    <w:rsid w:val="001D247C"/>
    <w:rsid w:val="001D3535"/>
    <w:rsid w:val="001D3825"/>
    <w:rsid w:val="001D3D2F"/>
    <w:rsid w:val="001D530E"/>
    <w:rsid w:val="001E0EA8"/>
    <w:rsid w:val="001E2C4E"/>
    <w:rsid w:val="001E312F"/>
    <w:rsid w:val="001E32BC"/>
    <w:rsid w:val="001E388C"/>
    <w:rsid w:val="001E6007"/>
    <w:rsid w:val="001E6381"/>
    <w:rsid w:val="001E7610"/>
    <w:rsid w:val="001E7834"/>
    <w:rsid w:val="001F0EA9"/>
    <w:rsid w:val="001F160F"/>
    <w:rsid w:val="001F16D5"/>
    <w:rsid w:val="001F25D3"/>
    <w:rsid w:val="001F2AB9"/>
    <w:rsid w:val="001F3121"/>
    <w:rsid w:val="001F3279"/>
    <w:rsid w:val="001F35E1"/>
    <w:rsid w:val="001F3784"/>
    <w:rsid w:val="001F3A75"/>
    <w:rsid w:val="001F3BD8"/>
    <w:rsid w:val="001F6183"/>
    <w:rsid w:val="001F6258"/>
    <w:rsid w:val="001F67A1"/>
    <w:rsid w:val="002003A7"/>
    <w:rsid w:val="00200445"/>
    <w:rsid w:val="00200C5C"/>
    <w:rsid w:val="0020263C"/>
    <w:rsid w:val="0020472A"/>
    <w:rsid w:val="0020473D"/>
    <w:rsid w:val="00205AC8"/>
    <w:rsid w:val="00211095"/>
    <w:rsid w:val="00212059"/>
    <w:rsid w:val="0021313F"/>
    <w:rsid w:val="0021323D"/>
    <w:rsid w:val="0021341D"/>
    <w:rsid w:val="00213567"/>
    <w:rsid w:val="00213AB8"/>
    <w:rsid w:val="00213BF4"/>
    <w:rsid w:val="002142DD"/>
    <w:rsid w:val="002149CE"/>
    <w:rsid w:val="00214CD8"/>
    <w:rsid w:val="00216D62"/>
    <w:rsid w:val="00217355"/>
    <w:rsid w:val="002173FB"/>
    <w:rsid w:val="00220BDF"/>
    <w:rsid w:val="0022179B"/>
    <w:rsid w:val="00222AA8"/>
    <w:rsid w:val="0022396D"/>
    <w:rsid w:val="00223E13"/>
    <w:rsid w:val="002249D4"/>
    <w:rsid w:val="002256FF"/>
    <w:rsid w:val="002260E4"/>
    <w:rsid w:val="002277A0"/>
    <w:rsid w:val="00227DAC"/>
    <w:rsid w:val="002314D8"/>
    <w:rsid w:val="002328A7"/>
    <w:rsid w:val="00233DF8"/>
    <w:rsid w:val="00235972"/>
    <w:rsid w:val="00235C73"/>
    <w:rsid w:val="002361D5"/>
    <w:rsid w:val="00236688"/>
    <w:rsid w:val="00237854"/>
    <w:rsid w:val="00237B8B"/>
    <w:rsid w:val="00237CFF"/>
    <w:rsid w:val="002408A5"/>
    <w:rsid w:val="00240970"/>
    <w:rsid w:val="00241AE7"/>
    <w:rsid w:val="0024254B"/>
    <w:rsid w:val="00246F4A"/>
    <w:rsid w:val="00247714"/>
    <w:rsid w:val="002504E4"/>
    <w:rsid w:val="00252425"/>
    <w:rsid w:val="00252A71"/>
    <w:rsid w:val="0025308E"/>
    <w:rsid w:val="0025404F"/>
    <w:rsid w:val="0025442D"/>
    <w:rsid w:val="0025477E"/>
    <w:rsid w:val="00254931"/>
    <w:rsid w:val="0025538C"/>
    <w:rsid w:val="00255A1A"/>
    <w:rsid w:val="002560A9"/>
    <w:rsid w:val="00257554"/>
    <w:rsid w:val="0025771E"/>
    <w:rsid w:val="00257D99"/>
    <w:rsid w:val="00260014"/>
    <w:rsid w:val="00260258"/>
    <w:rsid w:val="00260378"/>
    <w:rsid w:val="002605B6"/>
    <w:rsid w:val="00261066"/>
    <w:rsid w:val="002615A0"/>
    <w:rsid w:val="0026269B"/>
    <w:rsid w:val="00262CE6"/>
    <w:rsid w:val="00262DF1"/>
    <w:rsid w:val="00263C65"/>
    <w:rsid w:val="00264041"/>
    <w:rsid w:val="00265398"/>
    <w:rsid w:val="00266CAF"/>
    <w:rsid w:val="00267F59"/>
    <w:rsid w:val="002707F7"/>
    <w:rsid w:val="00270D8A"/>
    <w:rsid w:val="002726FB"/>
    <w:rsid w:val="0027284E"/>
    <w:rsid w:val="002740F9"/>
    <w:rsid w:val="002744AA"/>
    <w:rsid w:val="0027557B"/>
    <w:rsid w:val="00275EF3"/>
    <w:rsid w:val="0028118A"/>
    <w:rsid w:val="00281CC5"/>
    <w:rsid w:val="00282BF7"/>
    <w:rsid w:val="00284292"/>
    <w:rsid w:val="002848CB"/>
    <w:rsid w:val="00285A2B"/>
    <w:rsid w:val="00285B6A"/>
    <w:rsid w:val="00286D06"/>
    <w:rsid w:val="00286E02"/>
    <w:rsid w:val="00291027"/>
    <w:rsid w:val="00294345"/>
    <w:rsid w:val="0029438B"/>
    <w:rsid w:val="00294A26"/>
    <w:rsid w:val="00295B3E"/>
    <w:rsid w:val="00296A4E"/>
    <w:rsid w:val="002971F0"/>
    <w:rsid w:val="002978EC"/>
    <w:rsid w:val="00297F20"/>
    <w:rsid w:val="002A062C"/>
    <w:rsid w:val="002A0B7B"/>
    <w:rsid w:val="002A1236"/>
    <w:rsid w:val="002A28DB"/>
    <w:rsid w:val="002A35AD"/>
    <w:rsid w:val="002A38D5"/>
    <w:rsid w:val="002A47FC"/>
    <w:rsid w:val="002A4CC9"/>
    <w:rsid w:val="002A5599"/>
    <w:rsid w:val="002A678A"/>
    <w:rsid w:val="002A68CC"/>
    <w:rsid w:val="002A6AF1"/>
    <w:rsid w:val="002A7A02"/>
    <w:rsid w:val="002A7F14"/>
    <w:rsid w:val="002B378E"/>
    <w:rsid w:val="002B420E"/>
    <w:rsid w:val="002B51BC"/>
    <w:rsid w:val="002B53D0"/>
    <w:rsid w:val="002B54DB"/>
    <w:rsid w:val="002B54F9"/>
    <w:rsid w:val="002B5E8B"/>
    <w:rsid w:val="002B7370"/>
    <w:rsid w:val="002C0586"/>
    <w:rsid w:val="002C0598"/>
    <w:rsid w:val="002C0E27"/>
    <w:rsid w:val="002C10E6"/>
    <w:rsid w:val="002C270D"/>
    <w:rsid w:val="002C3E95"/>
    <w:rsid w:val="002C4E25"/>
    <w:rsid w:val="002C5C50"/>
    <w:rsid w:val="002C5EA0"/>
    <w:rsid w:val="002C62FB"/>
    <w:rsid w:val="002C6459"/>
    <w:rsid w:val="002C7179"/>
    <w:rsid w:val="002C7AAC"/>
    <w:rsid w:val="002D008E"/>
    <w:rsid w:val="002D343B"/>
    <w:rsid w:val="002D4DD6"/>
    <w:rsid w:val="002D501E"/>
    <w:rsid w:val="002D6A30"/>
    <w:rsid w:val="002D6AA1"/>
    <w:rsid w:val="002D7514"/>
    <w:rsid w:val="002D756F"/>
    <w:rsid w:val="002E17CE"/>
    <w:rsid w:val="002E29F4"/>
    <w:rsid w:val="002E2DAA"/>
    <w:rsid w:val="002E3922"/>
    <w:rsid w:val="002E438D"/>
    <w:rsid w:val="002E6623"/>
    <w:rsid w:val="002E6D97"/>
    <w:rsid w:val="002E7B4A"/>
    <w:rsid w:val="002E7FE7"/>
    <w:rsid w:val="002F1E5E"/>
    <w:rsid w:val="002F4FCA"/>
    <w:rsid w:val="002F6334"/>
    <w:rsid w:val="002F6627"/>
    <w:rsid w:val="002F6C94"/>
    <w:rsid w:val="003026C1"/>
    <w:rsid w:val="003027AD"/>
    <w:rsid w:val="00303FD1"/>
    <w:rsid w:val="00305033"/>
    <w:rsid w:val="00307B34"/>
    <w:rsid w:val="0031011A"/>
    <w:rsid w:val="003105A0"/>
    <w:rsid w:val="003114A7"/>
    <w:rsid w:val="003114BF"/>
    <w:rsid w:val="003132BA"/>
    <w:rsid w:val="00313772"/>
    <w:rsid w:val="00313797"/>
    <w:rsid w:val="00315B80"/>
    <w:rsid w:val="00316B7E"/>
    <w:rsid w:val="00316D77"/>
    <w:rsid w:val="003173B5"/>
    <w:rsid w:val="003177DD"/>
    <w:rsid w:val="00323316"/>
    <w:rsid w:val="00323669"/>
    <w:rsid w:val="00323F6E"/>
    <w:rsid w:val="00327DBA"/>
    <w:rsid w:val="00330A04"/>
    <w:rsid w:val="00331EE1"/>
    <w:rsid w:val="0033272D"/>
    <w:rsid w:val="00333512"/>
    <w:rsid w:val="003347B1"/>
    <w:rsid w:val="003351E3"/>
    <w:rsid w:val="00335C41"/>
    <w:rsid w:val="003367C3"/>
    <w:rsid w:val="00336858"/>
    <w:rsid w:val="00337613"/>
    <w:rsid w:val="00337718"/>
    <w:rsid w:val="00337B01"/>
    <w:rsid w:val="00337CC9"/>
    <w:rsid w:val="0034286D"/>
    <w:rsid w:val="00344451"/>
    <w:rsid w:val="0034547E"/>
    <w:rsid w:val="0034569F"/>
    <w:rsid w:val="003456A0"/>
    <w:rsid w:val="00345DEE"/>
    <w:rsid w:val="00346309"/>
    <w:rsid w:val="0034640F"/>
    <w:rsid w:val="0034668F"/>
    <w:rsid w:val="003466AE"/>
    <w:rsid w:val="00347101"/>
    <w:rsid w:val="0035024E"/>
    <w:rsid w:val="00350558"/>
    <w:rsid w:val="003506F4"/>
    <w:rsid w:val="00351AAB"/>
    <w:rsid w:val="00352630"/>
    <w:rsid w:val="00352D0E"/>
    <w:rsid w:val="00353871"/>
    <w:rsid w:val="00355837"/>
    <w:rsid w:val="00355CB2"/>
    <w:rsid w:val="00355CDF"/>
    <w:rsid w:val="00356D15"/>
    <w:rsid w:val="00356DBA"/>
    <w:rsid w:val="00357F4C"/>
    <w:rsid w:val="003612F3"/>
    <w:rsid w:val="00361FBA"/>
    <w:rsid w:val="00362CA3"/>
    <w:rsid w:val="00362D94"/>
    <w:rsid w:val="00362FFE"/>
    <w:rsid w:val="00364789"/>
    <w:rsid w:val="00364D1C"/>
    <w:rsid w:val="003658DC"/>
    <w:rsid w:val="00365B54"/>
    <w:rsid w:val="00365DF0"/>
    <w:rsid w:val="00366703"/>
    <w:rsid w:val="00367691"/>
    <w:rsid w:val="00370162"/>
    <w:rsid w:val="00370697"/>
    <w:rsid w:val="00370E39"/>
    <w:rsid w:val="00371A37"/>
    <w:rsid w:val="00371EF0"/>
    <w:rsid w:val="00372196"/>
    <w:rsid w:val="003724B5"/>
    <w:rsid w:val="00372729"/>
    <w:rsid w:val="00373436"/>
    <w:rsid w:val="00373825"/>
    <w:rsid w:val="0037386D"/>
    <w:rsid w:val="003742E9"/>
    <w:rsid w:val="00375A39"/>
    <w:rsid w:val="0037702A"/>
    <w:rsid w:val="00377104"/>
    <w:rsid w:val="00377777"/>
    <w:rsid w:val="003800CA"/>
    <w:rsid w:val="003805BD"/>
    <w:rsid w:val="00380DD7"/>
    <w:rsid w:val="003813BF"/>
    <w:rsid w:val="003822F9"/>
    <w:rsid w:val="0038287C"/>
    <w:rsid w:val="00383E8A"/>
    <w:rsid w:val="00384138"/>
    <w:rsid w:val="00385A58"/>
    <w:rsid w:val="00385B9F"/>
    <w:rsid w:val="003860BD"/>
    <w:rsid w:val="00386282"/>
    <w:rsid w:val="003868D0"/>
    <w:rsid w:val="00387B6F"/>
    <w:rsid w:val="00387C2A"/>
    <w:rsid w:val="00390E0C"/>
    <w:rsid w:val="00391519"/>
    <w:rsid w:val="00394FF3"/>
    <w:rsid w:val="00396081"/>
    <w:rsid w:val="003962BB"/>
    <w:rsid w:val="00397281"/>
    <w:rsid w:val="003A081A"/>
    <w:rsid w:val="003A1ED0"/>
    <w:rsid w:val="003A2490"/>
    <w:rsid w:val="003A2938"/>
    <w:rsid w:val="003A2B88"/>
    <w:rsid w:val="003A2B9A"/>
    <w:rsid w:val="003A2E30"/>
    <w:rsid w:val="003A3989"/>
    <w:rsid w:val="003A4ADB"/>
    <w:rsid w:val="003A6CBF"/>
    <w:rsid w:val="003A6E2E"/>
    <w:rsid w:val="003A7CF2"/>
    <w:rsid w:val="003B1C2D"/>
    <w:rsid w:val="003B374E"/>
    <w:rsid w:val="003B41A0"/>
    <w:rsid w:val="003B4EF1"/>
    <w:rsid w:val="003B588D"/>
    <w:rsid w:val="003B62FC"/>
    <w:rsid w:val="003B669D"/>
    <w:rsid w:val="003B71B0"/>
    <w:rsid w:val="003B7D84"/>
    <w:rsid w:val="003C0031"/>
    <w:rsid w:val="003C0D68"/>
    <w:rsid w:val="003C32BE"/>
    <w:rsid w:val="003C3524"/>
    <w:rsid w:val="003C3892"/>
    <w:rsid w:val="003C42EE"/>
    <w:rsid w:val="003C4625"/>
    <w:rsid w:val="003C5AAC"/>
    <w:rsid w:val="003C6DB1"/>
    <w:rsid w:val="003C7A53"/>
    <w:rsid w:val="003D1D32"/>
    <w:rsid w:val="003D2A42"/>
    <w:rsid w:val="003D2B52"/>
    <w:rsid w:val="003D2D82"/>
    <w:rsid w:val="003D4B35"/>
    <w:rsid w:val="003D5AAC"/>
    <w:rsid w:val="003D6FF1"/>
    <w:rsid w:val="003D792F"/>
    <w:rsid w:val="003E0D5B"/>
    <w:rsid w:val="003E1E26"/>
    <w:rsid w:val="003E2231"/>
    <w:rsid w:val="003E2356"/>
    <w:rsid w:val="003E2DB4"/>
    <w:rsid w:val="003E34F0"/>
    <w:rsid w:val="003E3A5D"/>
    <w:rsid w:val="003E3AE4"/>
    <w:rsid w:val="003E3CDC"/>
    <w:rsid w:val="003E4AAF"/>
    <w:rsid w:val="003E566C"/>
    <w:rsid w:val="003E6A0C"/>
    <w:rsid w:val="003F0183"/>
    <w:rsid w:val="003F11DC"/>
    <w:rsid w:val="003F232A"/>
    <w:rsid w:val="003F3491"/>
    <w:rsid w:val="003F5585"/>
    <w:rsid w:val="003F5DB1"/>
    <w:rsid w:val="003F6479"/>
    <w:rsid w:val="003F6B5F"/>
    <w:rsid w:val="003F74A4"/>
    <w:rsid w:val="003F7933"/>
    <w:rsid w:val="00400722"/>
    <w:rsid w:val="0040082F"/>
    <w:rsid w:val="004019FF"/>
    <w:rsid w:val="00402D04"/>
    <w:rsid w:val="00402FE9"/>
    <w:rsid w:val="0040425F"/>
    <w:rsid w:val="004056E8"/>
    <w:rsid w:val="0041083C"/>
    <w:rsid w:val="00410CBF"/>
    <w:rsid w:val="00410EB9"/>
    <w:rsid w:val="00411208"/>
    <w:rsid w:val="00411459"/>
    <w:rsid w:val="004125C9"/>
    <w:rsid w:val="00412826"/>
    <w:rsid w:val="00414B05"/>
    <w:rsid w:val="004150C2"/>
    <w:rsid w:val="00415E64"/>
    <w:rsid w:val="00416991"/>
    <w:rsid w:val="00416C52"/>
    <w:rsid w:val="00416DE2"/>
    <w:rsid w:val="0041740C"/>
    <w:rsid w:val="00417ED2"/>
    <w:rsid w:val="0042141E"/>
    <w:rsid w:val="004217EF"/>
    <w:rsid w:val="00421AE7"/>
    <w:rsid w:val="00421E10"/>
    <w:rsid w:val="004223CC"/>
    <w:rsid w:val="00422608"/>
    <w:rsid w:val="0042388D"/>
    <w:rsid w:val="004245B9"/>
    <w:rsid w:val="00425076"/>
    <w:rsid w:val="004263C6"/>
    <w:rsid w:val="00426636"/>
    <w:rsid w:val="00427186"/>
    <w:rsid w:val="00427606"/>
    <w:rsid w:val="00427BB1"/>
    <w:rsid w:val="00427C08"/>
    <w:rsid w:val="00427FF4"/>
    <w:rsid w:val="00432542"/>
    <w:rsid w:val="00432EC5"/>
    <w:rsid w:val="004334E1"/>
    <w:rsid w:val="00433812"/>
    <w:rsid w:val="00433C4C"/>
    <w:rsid w:val="00434E86"/>
    <w:rsid w:val="00435FC9"/>
    <w:rsid w:val="00442B8D"/>
    <w:rsid w:val="00444E27"/>
    <w:rsid w:val="0045392E"/>
    <w:rsid w:val="00454D81"/>
    <w:rsid w:val="0045696E"/>
    <w:rsid w:val="00456BE0"/>
    <w:rsid w:val="0045723F"/>
    <w:rsid w:val="004600AA"/>
    <w:rsid w:val="00460DB1"/>
    <w:rsid w:val="0046142B"/>
    <w:rsid w:val="004624F0"/>
    <w:rsid w:val="00463009"/>
    <w:rsid w:val="00464810"/>
    <w:rsid w:val="00467723"/>
    <w:rsid w:val="00467DFB"/>
    <w:rsid w:val="00467F07"/>
    <w:rsid w:val="00471CC4"/>
    <w:rsid w:val="00472113"/>
    <w:rsid w:val="0047266C"/>
    <w:rsid w:val="00474613"/>
    <w:rsid w:val="00474A71"/>
    <w:rsid w:val="00474F89"/>
    <w:rsid w:val="00475D3F"/>
    <w:rsid w:val="00477125"/>
    <w:rsid w:val="00477351"/>
    <w:rsid w:val="0047782E"/>
    <w:rsid w:val="00477EB3"/>
    <w:rsid w:val="00477F46"/>
    <w:rsid w:val="00481AD7"/>
    <w:rsid w:val="00481DE0"/>
    <w:rsid w:val="00482FE9"/>
    <w:rsid w:val="004837A5"/>
    <w:rsid w:val="00484B3F"/>
    <w:rsid w:val="00484E63"/>
    <w:rsid w:val="00485008"/>
    <w:rsid w:val="004851B0"/>
    <w:rsid w:val="0048560D"/>
    <w:rsid w:val="00486C9C"/>
    <w:rsid w:val="00486DA6"/>
    <w:rsid w:val="004870C7"/>
    <w:rsid w:val="004872B5"/>
    <w:rsid w:val="004873E9"/>
    <w:rsid w:val="00487D9E"/>
    <w:rsid w:val="00490336"/>
    <w:rsid w:val="00490341"/>
    <w:rsid w:val="004917E0"/>
    <w:rsid w:val="0049438B"/>
    <w:rsid w:val="00494BAF"/>
    <w:rsid w:val="00495F05"/>
    <w:rsid w:val="004962FD"/>
    <w:rsid w:val="004976A0"/>
    <w:rsid w:val="00497BA2"/>
    <w:rsid w:val="004A0006"/>
    <w:rsid w:val="004A07EB"/>
    <w:rsid w:val="004A0A2A"/>
    <w:rsid w:val="004A1905"/>
    <w:rsid w:val="004A1AAC"/>
    <w:rsid w:val="004A30E9"/>
    <w:rsid w:val="004A525D"/>
    <w:rsid w:val="004A5A57"/>
    <w:rsid w:val="004A5DB6"/>
    <w:rsid w:val="004A7040"/>
    <w:rsid w:val="004A7A3A"/>
    <w:rsid w:val="004B0A7C"/>
    <w:rsid w:val="004B1C76"/>
    <w:rsid w:val="004B2A0F"/>
    <w:rsid w:val="004B3386"/>
    <w:rsid w:val="004B3C6E"/>
    <w:rsid w:val="004B3F01"/>
    <w:rsid w:val="004B5955"/>
    <w:rsid w:val="004B5F7E"/>
    <w:rsid w:val="004B6039"/>
    <w:rsid w:val="004B7F84"/>
    <w:rsid w:val="004C022A"/>
    <w:rsid w:val="004C07DB"/>
    <w:rsid w:val="004C1344"/>
    <w:rsid w:val="004C5250"/>
    <w:rsid w:val="004C6473"/>
    <w:rsid w:val="004C7448"/>
    <w:rsid w:val="004D17E6"/>
    <w:rsid w:val="004D1C5B"/>
    <w:rsid w:val="004D1F6D"/>
    <w:rsid w:val="004D24B1"/>
    <w:rsid w:val="004D260F"/>
    <w:rsid w:val="004D3005"/>
    <w:rsid w:val="004D35D1"/>
    <w:rsid w:val="004D3898"/>
    <w:rsid w:val="004D5D7F"/>
    <w:rsid w:val="004D65FB"/>
    <w:rsid w:val="004D69E0"/>
    <w:rsid w:val="004D6D20"/>
    <w:rsid w:val="004E0286"/>
    <w:rsid w:val="004E072D"/>
    <w:rsid w:val="004E0956"/>
    <w:rsid w:val="004E2C12"/>
    <w:rsid w:val="004E35FB"/>
    <w:rsid w:val="004E440F"/>
    <w:rsid w:val="004E57B1"/>
    <w:rsid w:val="004E5924"/>
    <w:rsid w:val="004E5FB7"/>
    <w:rsid w:val="004E7C17"/>
    <w:rsid w:val="004F0009"/>
    <w:rsid w:val="004F2C29"/>
    <w:rsid w:val="004F2D75"/>
    <w:rsid w:val="004F2DE0"/>
    <w:rsid w:val="004F31FA"/>
    <w:rsid w:val="004F4329"/>
    <w:rsid w:val="004F63C2"/>
    <w:rsid w:val="004F66E1"/>
    <w:rsid w:val="004F746B"/>
    <w:rsid w:val="004F7A7E"/>
    <w:rsid w:val="004F7D4A"/>
    <w:rsid w:val="005002CE"/>
    <w:rsid w:val="0050041B"/>
    <w:rsid w:val="0050110D"/>
    <w:rsid w:val="0050154C"/>
    <w:rsid w:val="0050194C"/>
    <w:rsid w:val="00502E00"/>
    <w:rsid w:val="00503AF3"/>
    <w:rsid w:val="0050493F"/>
    <w:rsid w:val="0050541F"/>
    <w:rsid w:val="005060E1"/>
    <w:rsid w:val="00506BCC"/>
    <w:rsid w:val="00507226"/>
    <w:rsid w:val="00510754"/>
    <w:rsid w:val="005111BE"/>
    <w:rsid w:val="005114DC"/>
    <w:rsid w:val="005121F4"/>
    <w:rsid w:val="00513158"/>
    <w:rsid w:val="0051357E"/>
    <w:rsid w:val="00513802"/>
    <w:rsid w:val="00514815"/>
    <w:rsid w:val="005151E8"/>
    <w:rsid w:val="00515CB1"/>
    <w:rsid w:val="00515E34"/>
    <w:rsid w:val="00516324"/>
    <w:rsid w:val="00516D7B"/>
    <w:rsid w:val="00516DFF"/>
    <w:rsid w:val="005175FF"/>
    <w:rsid w:val="0051766C"/>
    <w:rsid w:val="00517DEA"/>
    <w:rsid w:val="00520D94"/>
    <w:rsid w:val="00520E52"/>
    <w:rsid w:val="00521165"/>
    <w:rsid w:val="0052128B"/>
    <w:rsid w:val="005213EC"/>
    <w:rsid w:val="005214C7"/>
    <w:rsid w:val="005239A9"/>
    <w:rsid w:val="00526522"/>
    <w:rsid w:val="0052655D"/>
    <w:rsid w:val="00530011"/>
    <w:rsid w:val="0053179C"/>
    <w:rsid w:val="00531922"/>
    <w:rsid w:val="00532475"/>
    <w:rsid w:val="00535DED"/>
    <w:rsid w:val="005367C2"/>
    <w:rsid w:val="00536C2C"/>
    <w:rsid w:val="0053708D"/>
    <w:rsid w:val="005375B9"/>
    <w:rsid w:val="00537798"/>
    <w:rsid w:val="005404AA"/>
    <w:rsid w:val="0054170D"/>
    <w:rsid w:val="00541A01"/>
    <w:rsid w:val="005426A7"/>
    <w:rsid w:val="00542932"/>
    <w:rsid w:val="00542F27"/>
    <w:rsid w:val="00543FBA"/>
    <w:rsid w:val="00544AF9"/>
    <w:rsid w:val="00544E6C"/>
    <w:rsid w:val="005451C5"/>
    <w:rsid w:val="005457BC"/>
    <w:rsid w:val="00545F6A"/>
    <w:rsid w:val="00547409"/>
    <w:rsid w:val="005474F8"/>
    <w:rsid w:val="00550790"/>
    <w:rsid w:val="00551F2A"/>
    <w:rsid w:val="00552148"/>
    <w:rsid w:val="005545AF"/>
    <w:rsid w:val="00554618"/>
    <w:rsid w:val="00554DA9"/>
    <w:rsid w:val="00555FBA"/>
    <w:rsid w:val="00556E98"/>
    <w:rsid w:val="005605F5"/>
    <w:rsid w:val="00560939"/>
    <w:rsid w:val="00560F6A"/>
    <w:rsid w:val="00564C78"/>
    <w:rsid w:val="0056521F"/>
    <w:rsid w:val="005654B5"/>
    <w:rsid w:val="0056577D"/>
    <w:rsid w:val="00565999"/>
    <w:rsid w:val="00565F81"/>
    <w:rsid w:val="00566174"/>
    <w:rsid w:val="00567F3D"/>
    <w:rsid w:val="00570067"/>
    <w:rsid w:val="0057046C"/>
    <w:rsid w:val="005710D4"/>
    <w:rsid w:val="0057218D"/>
    <w:rsid w:val="00572876"/>
    <w:rsid w:val="00572AA2"/>
    <w:rsid w:val="005742A0"/>
    <w:rsid w:val="00574B5F"/>
    <w:rsid w:val="00575EE1"/>
    <w:rsid w:val="005762C4"/>
    <w:rsid w:val="00576E7C"/>
    <w:rsid w:val="005770B5"/>
    <w:rsid w:val="0057785F"/>
    <w:rsid w:val="005801C3"/>
    <w:rsid w:val="0058080D"/>
    <w:rsid w:val="005829EF"/>
    <w:rsid w:val="005832C3"/>
    <w:rsid w:val="00583D93"/>
    <w:rsid w:val="00585269"/>
    <w:rsid w:val="00587DC9"/>
    <w:rsid w:val="005905EC"/>
    <w:rsid w:val="00590826"/>
    <w:rsid w:val="005928D3"/>
    <w:rsid w:val="00593467"/>
    <w:rsid w:val="005946A7"/>
    <w:rsid w:val="00594FD7"/>
    <w:rsid w:val="00595656"/>
    <w:rsid w:val="005961FB"/>
    <w:rsid w:val="00596BF3"/>
    <w:rsid w:val="00597CA1"/>
    <w:rsid w:val="00597DCA"/>
    <w:rsid w:val="005A149E"/>
    <w:rsid w:val="005A1A7C"/>
    <w:rsid w:val="005A21C2"/>
    <w:rsid w:val="005A2BF4"/>
    <w:rsid w:val="005A2FFE"/>
    <w:rsid w:val="005A31DE"/>
    <w:rsid w:val="005A3A2C"/>
    <w:rsid w:val="005A55DE"/>
    <w:rsid w:val="005A6675"/>
    <w:rsid w:val="005A6D7B"/>
    <w:rsid w:val="005A6FEA"/>
    <w:rsid w:val="005A79F8"/>
    <w:rsid w:val="005B1BC9"/>
    <w:rsid w:val="005B2151"/>
    <w:rsid w:val="005B49F7"/>
    <w:rsid w:val="005B53FB"/>
    <w:rsid w:val="005B599E"/>
    <w:rsid w:val="005B5F82"/>
    <w:rsid w:val="005B5FBC"/>
    <w:rsid w:val="005B73D2"/>
    <w:rsid w:val="005B7F36"/>
    <w:rsid w:val="005C1FC0"/>
    <w:rsid w:val="005C30F0"/>
    <w:rsid w:val="005C3441"/>
    <w:rsid w:val="005C3825"/>
    <w:rsid w:val="005C39CE"/>
    <w:rsid w:val="005C4289"/>
    <w:rsid w:val="005C49E8"/>
    <w:rsid w:val="005C4DEF"/>
    <w:rsid w:val="005C672E"/>
    <w:rsid w:val="005C7502"/>
    <w:rsid w:val="005C7B2B"/>
    <w:rsid w:val="005D1528"/>
    <w:rsid w:val="005D16C3"/>
    <w:rsid w:val="005D2494"/>
    <w:rsid w:val="005D2664"/>
    <w:rsid w:val="005D2AFC"/>
    <w:rsid w:val="005D2D43"/>
    <w:rsid w:val="005D4F4F"/>
    <w:rsid w:val="005D5093"/>
    <w:rsid w:val="005D5C58"/>
    <w:rsid w:val="005D753D"/>
    <w:rsid w:val="005E0D12"/>
    <w:rsid w:val="005E136B"/>
    <w:rsid w:val="005E2B4A"/>
    <w:rsid w:val="005E33A3"/>
    <w:rsid w:val="005E3619"/>
    <w:rsid w:val="005E3632"/>
    <w:rsid w:val="005E36BF"/>
    <w:rsid w:val="005E3ABE"/>
    <w:rsid w:val="005E403E"/>
    <w:rsid w:val="005E45CC"/>
    <w:rsid w:val="005E49BD"/>
    <w:rsid w:val="005E4A5C"/>
    <w:rsid w:val="005E5716"/>
    <w:rsid w:val="005E5EC2"/>
    <w:rsid w:val="005E66ED"/>
    <w:rsid w:val="005E71F0"/>
    <w:rsid w:val="005E7529"/>
    <w:rsid w:val="005E7F02"/>
    <w:rsid w:val="005F1941"/>
    <w:rsid w:val="005F21A7"/>
    <w:rsid w:val="005F2900"/>
    <w:rsid w:val="005F31A2"/>
    <w:rsid w:val="005F3417"/>
    <w:rsid w:val="005F46A3"/>
    <w:rsid w:val="005F65D9"/>
    <w:rsid w:val="005F7601"/>
    <w:rsid w:val="006002FE"/>
    <w:rsid w:val="00600C52"/>
    <w:rsid w:val="0060151F"/>
    <w:rsid w:val="00601D28"/>
    <w:rsid w:val="00602740"/>
    <w:rsid w:val="00602A46"/>
    <w:rsid w:val="00602A62"/>
    <w:rsid w:val="00602AC3"/>
    <w:rsid w:val="0060319B"/>
    <w:rsid w:val="006033A3"/>
    <w:rsid w:val="00607B94"/>
    <w:rsid w:val="00613195"/>
    <w:rsid w:val="00615070"/>
    <w:rsid w:val="006154AF"/>
    <w:rsid w:val="0061628B"/>
    <w:rsid w:val="00617F36"/>
    <w:rsid w:val="00620347"/>
    <w:rsid w:val="00620DF2"/>
    <w:rsid w:val="00621135"/>
    <w:rsid w:val="00624774"/>
    <w:rsid w:val="0062551F"/>
    <w:rsid w:val="00625F9A"/>
    <w:rsid w:val="006268AE"/>
    <w:rsid w:val="00626FAE"/>
    <w:rsid w:val="00627140"/>
    <w:rsid w:val="00627BF2"/>
    <w:rsid w:val="00627D32"/>
    <w:rsid w:val="0063026A"/>
    <w:rsid w:val="006307E6"/>
    <w:rsid w:val="00630E49"/>
    <w:rsid w:val="00631976"/>
    <w:rsid w:val="00631A42"/>
    <w:rsid w:val="0063318B"/>
    <w:rsid w:val="00633283"/>
    <w:rsid w:val="0063669B"/>
    <w:rsid w:val="00636C27"/>
    <w:rsid w:val="006374B3"/>
    <w:rsid w:val="00637CD7"/>
    <w:rsid w:val="00637FFE"/>
    <w:rsid w:val="0064236D"/>
    <w:rsid w:val="006430F9"/>
    <w:rsid w:val="00643BE6"/>
    <w:rsid w:val="00643D79"/>
    <w:rsid w:val="006443FB"/>
    <w:rsid w:val="00644722"/>
    <w:rsid w:val="00644C8E"/>
    <w:rsid w:val="00644E1D"/>
    <w:rsid w:val="00645C17"/>
    <w:rsid w:val="006475AF"/>
    <w:rsid w:val="00650D9D"/>
    <w:rsid w:val="00651FF1"/>
    <w:rsid w:val="00653067"/>
    <w:rsid w:val="00653E5D"/>
    <w:rsid w:val="00653FAB"/>
    <w:rsid w:val="00654EE0"/>
    <w:rsid w:val="006550C7"/>
    <w:rsid w:val="00655689"/>
    <w:rsid w:val="00655D0B"/>
    <w:rsid w:val="00656E22"/>
    <w:rsid w:val="0065713A"/>
    <w:rsid w:val="00657FA7"/>
    <w:rsid w:val="0066020A"/>
    <w:rsid w:val="0066181A"/>
    <w:rsid w:val="00661D40"/>
    <w:rsid w:val="00661EBB"/>
    <w:rsid w:val="00662664"/>
    <w:rsid w:val="006632C7"/>
    <w:rsid w:val="00666B04"/>
    <w:rsid w:val="00667797"/>
    <w:rsid w:val="00670313"/>
    <w:rsid w:val="0067191F"/>
    <w:rsid w:val="00671AF0"/>
    <w:rsid w:val="00671B02"/>
    <w:rsid w:val="00673B24"/>
    <w:rsid w:val="00673E8A"/>
    <w:rsid w:val="00673FCC"/>
    <w:rsid w:val="00675E62"/>
    <w:rsid w:val="006773BA"/>
    <w:rsid w:val="00677D39"/>
    <w:rsid w:val="00677EB1"/>
    <w:rsid w:val="006807F0"/>
    <w:rsid w:val="006809A1"/>
    <w:rsid w:val="00680CBB"/>
    <w:rsid w:val="006820EF"/>
    <w:rsid w:val="006825FF"/>
    <w:rsid w:val="00682BF1"/>
    <w:rsid w:val="006836AE"/>
    <w:rsid w:val="00683849"/>
    <w:rsid w:val="00683F3B"/>
    <w:rsid w:val="0068465B"/>
    <w:rsid w:val="00684DC4"/>
    <w:rsid w:val="00687695"/>
    <w:rsid w:val="006876FA"/>
    <w:rsid w:val="00687E70"/>
    <w:rsid w:val="00690450"/>
    <w:rsid w:val="006909ED"/>
    <w:rsid w:val="0069167C"/>
    <w:rsid w:val="006928E3"/>
    <w:rsid w:val="00692D15"/>
    <w:rsid w:val="00692E1C"/>
    <w:rsid w:val="00693E6E"/>
    <w:rsid w:val="00693E93"/>
    <w:rsid w:val="00694AFE"/>
    <w:rsid w:val="0069501C"/>
    <w:rsid w:val="006950EE"/>
    <w:rsid w:val="00695AAD"/>
    <w:rsid w:val="00695CDA"/>
    <w:rsid w:val="00695FAB"/>
    <w:rsid w:val="006965C1"/>
    <w:rsid w:val="006A0107"/>
    <w:rsid w:val="006A0C2A"/>
    <w:rsid w:val="006A1636"/>
    <w:rsid w:val="006A49CE"/>
    <w:rsid w:val="006A6FDB"/>
    <w:rsid w:val="006A7E4E"/>
    <w:rsid w:val="006B0925"/>
    <w:rsid w:val="006B1507"/>
    <w:rsid w:val="006B1E12"/>
    <w:rsid w:val="006B21F8"/>
    <w:rsid w:val="006B25C7"/>
    <w:rsid w:val="006B27BD"/>
    <w:rsid w:val="006B3A8E"/>
    <w:rsid w:val="006B49B6"/>
    <w:rsid w:val="006B64E2"/>
    <w:rsid w:val="006B71DE"/>
    <w:rsid w:val="006B7470"/>
    <w:rsid w:val="006B7712"/>
    <w:rsid w:val="006B7D06"/>
    <w:rsid w:val="006C128F"/>
    <w:rsid w:val="006C1698"/>
    <w:rsid w:val="006C2443"/>
    <w:rsid w:val="006C48B4"/>
    <w:rsid w:val="006C49FA"/>
    <w:rsid w:val="006C4B07"/>
    <w:rsid w:val="006C4FB3"/>
    <w:rsid w:val="006C500B"/>
    <w:rsid w:val="006C5038"/>
    <w:rsid w:val="006C50DC"/>
    <w:rsid w:val="006C52FF"/>
    <w:rsid w:val="006C607F"/>
    <w:rsid w:val="006C67B1"/>
    <w:rsid w:val="006C79C8"/>
    <w:rsid w:val="006D0BF6"/>
    <w:rsid w:val="006D0C2E"/>
    <w:rsid w:val="006D2A70"/>
    <w:rsid w:val="006D45F9"/>
    <w:rsid w:val="006D4661"/>
    <w:rsid w:val="006D4D67"/>
    <w:rsid w:val="006D5076"/>
    <w:rsid w:val="006D6182"/>
    <w:rsid w:val="006D68BF"/>
    <w:rsid w:val="006D73DF"/>
    <w:rsid w:val="006D7E31"/>
    <w:rsid w:val="006E09AF"/>
    <w:rsid w:val="006E0DE8"/>
    <w:rsid w:val="006E12AF"/>
    <w:rsid w:val="006E1494"/>
    <w:rsid w:val="006E238E"/>
    <w:rsid w:val="006E2CEC"/>
    <w:rsid w:val="006E30D4"/>
    <w:rsid w:val="006E31E0"/>
    <w:rsid w:val="006E3682"/>
    <w:rsid w:val="006E3783"/>
    <w:rsid w:val="006E4044"/>
    <w:rsid w:val="006E4D66"/>
    <w:rsid w:val="006E57E6"/>
    <w:rsid w:val="006E59E6"/>
    <w:rsid w:val="006E62C6"/>
    <w:rsid w:val="006E77C4"/>
    <w:rsid w:val="006E7A0A"/>
    <w:rsid w:val="006E7F28"/>
    <w:rsid w:val="006F08B6"/>
    <w:rsid w:val="006F14C2"/>
    <w:rsid w:val="006F4962"/>
    <w:rsid w:val="006F5C9A"/>
    <w:rsid w:val="006F618E"/>
    <w:rsid w:val="006F74EC"/>
    <w:rsid w:val="006F7BFE"/>
    <w:rsid w:val="00700A31"/>
    <w:rsid w:val="007026CA"/>
    <w:rsid w:val="00703AEB"/>
    <w:rsid w:val="007043B8"/>
    <w:rsid w:val="00704982"/>
    <w:rsid w:val="007058F2"/>
    <w:rsid w:val="007060D6"/>
    <w:rsid w:val="00706C3A"/>
    <w:rsid w:val="007072A3"/>
    <w:rsid w:val="007078FB"/>
    <w:rsid w:val="0071042D"/>
    <w:rsid w:val="00710A66"/>
    <w:rsid w:val="007119AA"/>
    <w:rsid w:val="00713D81"/>
    <w:rsid w:val="00713E45"/>
    <w:rsid w:val="00713F1E"/>
    <w:rsid w:val="00714873"/>
    <w:rsid w:val="00714932"/>
    <w:rsid w:val="00714A18"/>
    <w:rsid w:val="007161DC"/>
    <w:rsid w:val="007166B3"/>
    <w:rsid w:val="00716A8C"/>
    <w:rsid w:val="0071703A"/>
    <w:rsid w:val="00717F42"/>
    <w:rsid w:val="007200A9"/>
    <w:rsid w:val="007202BC"/>
    <w:rsid w:val="00721A9D"/>
    <w:rsid w:val="00723118"/>
    <w:rsid w:val="0072373D"/>
    <w:rsid w:val="007241D1"/>
    <w:rsid w:val="00724B8E"/>
    <w:rsid w:val="007255B2"/>
    <w:rsid w:val="007303BB"/>
    <w:rsid w:val="00732312"/>
    <w:rsid w:val="00732392"/>
    <w:rsid w:val="00732941"/>
    <w:rsid w:val="00732951"/>
    <w:rsid w:val="00732F1F"/>
    <w:rsid w:val="007330D8"/>
    <w:rsid w:val="00733EB8"/>
    <w:rsid w:val="0073438E"/>
    <w:rsid w:val="007345A6"/>
    <w:rsid w:val="00735BBC"/>
    <w:rsid w:val="00740458"/>
    <w:rsid w:val="00740AB0"/>
    <w:rsid w:val="00740B8D"/>
    <w:rsid w:val="0074357C"/>
    <w:rsid w:val="00743B2B"/>
    <w:rsid w:val="00743C7D"/>
    <w:rsid w:val="00743D28"/>
    <w:rsid w:val="00745652"/>
    <w:rsid w:val="00746CC4"/>
    <w:rsid w:val="00746E94"/>
    <w:rsid w:val="00747569"/>
    <w:rsid w:val="00750807"/>
    <w:rsid w:val="00750A46"/>
    <w:rsid w:val="00750BBA"/>
    <w:rsid w:val="00750C32"/>
    <w:rsid w:val="0075190D"/>
    <w:rsid w:val="00753A5F"/>
    <w:rsid w:val="00753B9D"/>
    <w:rsid w:val="00753C59"/>
    <w:rsid w:val="0075413F"/>
    <w:rsid w:val="007549A2"/>
    <w:rsid w:val="007549FB"/>
    <w:rsid w:val="00755420"/>
    <w:rsid w:val="00755A61"/>
    <w:rsid w:val="00755BCF"/>
    <w:rsid w:val="007565EA"/>
    <w:rsid w:val="007568B8"/>
    <w:rsid w:val="00757CD8"/>
    <w:rsid w:val="007607AE"/>
    <w:rsid w:val="007611F3"/>
    <w:rsid w:val="00762DAC"/>
    <w:rsid w:val="007634BE"/>
    <w:rsid w:val="00764E1A"/>
    <w:rsid w:val="0076500A"/>
    <w:rsid w:val="00765A07"/>
    <w:rsid w:val="00765B9C"/>
    <w:rsid w:val="00767052"/>
    <w:rsid w:val="0077017E"/>
    <w:rsid w:val="007739AD"/>
    <w:rsid w:val="007758F9"/>
    <w:rsid w:val="00775C68"/>
    <w:rsid w:val="0077676C"/>
    <w:rsid w:val="0077718A"/>
    <w:rsid w:val="007773A4"/>
    <w:rsid w:val="0078149D"/>
    <w:rsid w:val="00781E1E"/>
    <w:rsid w:val="007826A4"/>
    <w:rsid w:val="00782700"/>
    <w:rsid w:val="007841F2"/>
    <w:rsid w:val="00784E68"/>
    <w:rsid w:val="00785AB2"/>
    <w:rsid w:val="00786B1A"/>
    <w:rsid w:val="00786BB8"/>
    <w:rsid w:val="0079017D"/>
    <w:rsid w:val="00790388"/>
    <w:rsid w:val="0079071C"/>
    <w:rsid w:val="00790768"/>
    <w:rsid w:val="00790FC2"/>
    <w:rsid w:val="00791366"/>
    <w:rsid w:val="00791E59"/>
    <w:rsid w:val="00792EF1"/>
    <w:rsid w:val="00793277"/>
    <w:rsid w:val="00793F9A"/>
    <w:rsid w:val="00794001"/>
    <w:rsid w:val="00794F82"/>
    <w:rsid w:val="00796609"/>
    <w:rsid w:val="00797E6B"/>
    <w:rsid w:val="007A0D1C"/>
    <w:rsid w:val="007A0F09"/>
    <w:rsid w:val="007A156A"/>
    <w:rsid w:val="007A1DD5"/>
    <w:rsid w:val="007A2C02"/>
    <w:rsid w:val="007A3457"/>
    <w:rsid w:val="007A3625"/>
    <w:rsid w:val="007A4253"/>
    <w:rsid w:val="007A4D1B"/>
    <w:rsid w:val="007A5B4A"/>
    <w:rsid w:val="007A5B70"/>
    <w:rsid w:val="007A6DAE"/>
    <w:rsid w:val="007B0260"/>
    <w:rsid w:val="007B045D"/>
    <w:rsid w:val="007B0AA7"/>
    <w:rsid w:val="007B26A7"/>
    <w:rsid w:val="007B2AE0"/>
    <w:rsid w:val="007B2F32"/>
    <w:rsid w:val="007B3BBE"/>
    <w:rsid w:val="007B4329"/>
    <w:rsid w:val="007B53F4"/>
    <w:rsid w:val="007B59EC"/>
    <w:rsid w:val="007B6B46"/>
    <w:rsid w:val="007B6D0B"/>
    <w:rsid w:val="007C2D81"/>
    <w:rsid w:val="007C30F9"/>
    <w:rsid w:val="007C3A5A"/>
    <w:rsid w:val="007C7027"/>
    <w:rsid w:val="007C76D5"/>
    <w:rsid w:val="007D068A"/>
    <w:rsid w:val="007D09D1"/>
    <w:rsid w:val="007D1221"/>
    <w:rsid w:val="007D1E5B"/>
    <w:rsid w:val="007D20F1"/>
    <w:rsid w:val="007D3CB4"/>
    <w:rsid w:val="007D41E4"/>
    <w:rsid w:val="007D498E"/>
    <w:rsid w:val="007D5860"/>
    <w:rsid w:val="007D59A8"/>
    <w:rsid w:val="007D5EA6"/>
    <w:rsid w:val="007D6251"/>
    <w:rsid w:val="007D7B5F"/>
    <w:rsid w:val="007E09DB"/>
    <w:rsid w:val="007E0E19"/>
    <w:rsid w:val="007E23AA"/>
    <w:rsid w:val="007E286F"/>
    <w:rsid w:val="007E4F77"/>
    <w:rsid w:val="007E5024"/>
    <w:rsid w:val="007E570C"/>
    <w:rsid w:val="007E5E27"/>
    <w:rsid w:val="007E6AEE"/>
    <w:rsid w:val="007E6C91"/>
    <w:rsid w:val="007E6EBD"/>
    <w:rsid w:val="007E6FCF"/>
    <w:rsid w:val="007E7386"/>
    <w:rsid w:val="007F098A"/>
    <w:rsid w:val="007F0CAD"/>
    <w:rsid w:val="007F16C3"/>
    <w:rsid w:val="007F1E5A"/>
    <w:rsid w:val="007F20CC"/>
    <w:rsid w:val="007F247D"/>
    <w:rsid w:val="007F2BB7"/>
    <w:rsid w:val="007F353F"/>
    <w:rsid w:val="007F3F03"/>
    <w:rsid w:val="007F42EF"/>
    <w:rsid w:val="007F4A5B"/>
    <w:rsid w:val="007F4A83"/>
    <w:rsid w:val="007F4BE4"/>
    <w:rsid w:val="007F5346"/>
    <w:rsid w:val="007F7D94"/>
    <w:rsid w:val="008023D2"/>
    <w:rsid w:val="0080288C"/>
    <w:rsid w:val="0080407A"/>
    <w:rsid w:val="00804CC2"/>
    <w:rsid w:val="00804F44"/>
    <w:rsid w:val="00805118"/>
    <w:rsid w:val="00805476"/>
    <w:rsid w:val="0080556F"/>
    <w:rsid w:val="00807BD5"/>
    <w:rsid w:val="00810F30"/>
    <w:rsid w:val="00811DA0"/>
    <w:rsid w:val="008121B4"/>
    <w:rsid w:val="008146CE"/>
    <w:rsid w:val="008153B7"/>
    <w:rsid w:val="00821E66"/>
    <w:rsid w:val="00822311"/>
    <w:rsid w:val="0082274C"/>
    <w:rsid w:val="0082309B"/>
    <w:rsid w:val="008239CB"/>
    <w:rsid w:val="00823F6F"/>
    <w:rsid w:val="00823F78"/>
    <w:rsid w:val="00825435"/>
    <w:rsid w:val="00825788"/>
    <w:rsid w:val="0082596A"/>
    <w:rsid w:val="008263EA"/>
    <w:rsid w:val="00826714"/>
    <w:rsid w:val="008267F1"/>
    <w:rsid w:val="00826BC0"/>
    <w:rsid w:val="00826F1B"/>
    <w:rsid w:val="00827AFF"/>
    <w:rsid w:val="00827CD3"/>
    <w:rsid w:val="00827E9A"/>
    <w:rsid w:val="00830887"/>
    <w:rsid w:val="0083111F"/>
    <w:rsid w:val="00831EEE"/>
    <w:rsid w:val="00832B5B"/>
    <w:rsid w:val="00833BEA"/>
    <w:rsid w:val="0083439B"/>
    <w:rsid w:val="00834B1E"/>
    <w:rsid w:val="00835EDE"/>
    <w:rsid w:val="008365DE"/>
    <w:rsid w:val="00836F57"/>
    <w:rsid w:val="00837136"/>
    <w:rsid w:val="008402FF"/>
    <w:rsid w:val="00840EE0"/>
    <w:rsid w:val="00841587"/>
    <w:rsid w:val="00843330"/>
    <w:rsid w:val="00843623"/>
    <w:rsid w:val="00844036"/>
    <w:rsid w:val="00844B33"/>
    <w:rsid w:val="00845C2D"/>
    <w:rsid w:val="008463B4"/>
    <w:rsid w:val="008469B5"/>
    <w:rsid w:val="00846B0E"/>
    <w:rsid w:val="00847881"/>
    <w:rsid w:val="0084797C"/>
    <w:rsid w:val="0085001B"/>
    <w:rsid w:val="00852DBA"/>
    <w:rsid w:val="00854288"/>
    <w:rsid w:val="00854909"/>
    <w:rsid w:val="008553E5"/>
    <w:rsid w:val="00855FB0"/>
    <w:rsid w:val="00857E0B"/>
    <w:rsid w:val="00857FA7"/>
    <w:rsid w:val="008608C3"/>
    <w:rsid w:val="0086092D"/>
    <w:rsid w:val="00860FA0"/>
    <w:rsid w:val="0086120A"/>
    <w:rsid w:val="00861513"/>
    <w:rsid w:val="00861672"/>
    <w:rsid w:val="00862277"/>
    <w:rsid w:val="008624F5"/>
    <w:rsid w:val="00862863"/>
    <w:rsid w:val="00864A26"/>
    <w:rsid w:val="00865239"/>
    <w:rsid w:val="0086576E"/>
    <w:rsid w:val="00866151"/>
    <w:rsid w:val="00872C3E"/>
    <w:rsid w:val="008746CF"/>
    <w:rsid w:val="0087481F"/>
    <w:rsid w:val="008748E3"/>
    <w:rsid w:val="00874959"/>
    <w:rsid w:val="00874DA6"/>
    <w:rsid w:val="00875250"/>
    <w:rsid w:val="00875469"/>
    <w:rsid w:val="0087623D"/>
    <w:rsid w:val="0087634B"/>
    <w:rsid w:val="00876463"/>
    <w:rsid w:val="0087693A"/>
    <w:rsid w:val="00876A4A"/>
    <w:rsid w:val="00881866"/>
    <w:rsid w:val="00881AEA"/>
    <w:rsid w:val="00882518"/>
    <w:rsid w:val="008839B1"/>
    <w:rsid w:val="0088455E"/>
    <w:rsid w:val="00884D7B"/>
    <w:rsid w:val="00885AE7"/>
    <w:rsid w:val="00885CBB"/>
    <w:rsid w:val="008874DC"/>
    <w:rsid w:val="00891386"/>
    <w:rsid w:val="00891565"/>
    <w:rsid w:val="008917A8"/>
    <w:rsid w:val="008918B9"/>
    <w:rsid w:val="00893D28"/>
    <w:rsid w:val="00893F2F"/>
    <w:rsid w:val="00895383"/>
    <w:rsid w:val="0089596A"/>
    <w:rsid w:val="00896C11"/>
    <w:rsid w:val="008977B2"/>
    <w:rsid w:val="008A2188"/>
    <w:rsid w:val="008A2CF8"/>
    <w:rsid w:val="008A4CCD"/>
    <w:rsid w:val="008A4F99"/>
    <w:rsid w:val="008A593A"/>
    <w:rsid w:val="008A621E"/>
    <w:rsid w:val="008A69F9"/>
    <w:rsid w:val="008B0852"/>
    <w:rsid w:val="008B133C"/>
    <w:rsid w:val="008B1D99"/>
    <w:rsid w:val="008B2AD2"/>
    <w:rsid w:val="008B43E8"/>
    <w:rsid w:val="008B48C2"/>
    <w:rsid w:val="008B5AEF"/>
    <w:rsid w:val="008B5CB7"/>
    <w:rsid w:val="008B6F8C"/>
    <w:rsid w:val="008B71B5"/>
    <w:rsid w:val="008C0170"/>
    <w:rsid w:val="008C01B5"/>
    <w:rsid w:val="008C0BEA"/>
    <w:rsid w:val="008C0D09"/>
    <w:rsid w:val="008C1A0A"/>
    <w:rsid w:val="008C36B5"/>
    <w:rsid w:val="008C5F96"/>
    <w:rsid w:val="008C67F9"/>
    <w:rsid w:val="008C6C5C"/>
    <w:rsid w:val="008C6F9F"/>
    <w:rsid w:val="008C7E53"/>
    <w:rsid w:val="008D095B"/>
    <w:rsid w:val="008D1CF6"/>
    <w:rsid w:val="008D2245"/>
    <w:rsid w:val="008D22F4"/>
    <w:rsid w:val="008D24DE"/>
    <w:rsid w:val="008D31AC"/>
    <w:rsid w:val="008D38ED"/>
    <w:rsid w:val="008D4195"/>
    <w:rsid w:val="008D546B"/>
    <w:rsid w:val="008D59BA"/>
    <w:rsid w:val="008D6EEC"/>
    <w:rsid w:val="008D7457"/>
    <w:rsid w:val="008D757B"/>
    <w:rsid w:val="008D7830"/>
    <w:rsid w:val="008E176F"/>
    <w:rsid w:val="008E2B4C"/>
    <w:rsid w:val="008E3AB1"/>
    <w:rsid w:val="008E411B"/>
    <w:rsid w:val="008E44F9"/>
    <w:rsid w:val="008E581F"/>
    <w:rsid w:val="008E5D0B"/>
    <w:rsid w:val="008E6437"/>
    <w:rsid w:val="008E6BA1"/>
    <w:rsid w:val="008E7486"/>
    <w:rsid w:val="008E7B4C"/>
    <w:rsid w:val="008F143B"/>
    <w:rsid w:val="008F3077"/>
    <w:rsid w:val="008F3FA1"/>
    <w:rsid w:val="008F4184"/>
    <w:rsid w:val="008F422F"/>
    <w:rsid w:val="008F4BD6"/>
    <w:rsid w:val="008F6164"/>
    <w:rsid w:val="008F71BD"/>
    <w:rsid w:val="009025F2"/>
    <w:rsid w:val="00902A9E"/>
    <w:rsid w:val="00902AF6"/>
    <w:rsid w:val="009032F9"/>
    <w:rsid w:val="00903598"/>
    <w:rsid w:val="00903788"/>
    <w:rsid w:val="0090384B"/>
    <w:rsid w:val="00905206"/>
    <w:rsid w:val="00905F20"/>
    <w:rsid w:val="00906100"/>
    <w:rsid w:val="0090767B"/>
    <w:rsid w:val="00910757"/>
    <w:rsid w:val="009108C5"/>
    <w:rsid w:val="00910EF4"/>
    <w:rsid w:val="00911D5C"/>
    <w:rsid w:val="00912605"/>
    <w:rsid w:val="00912D38"/>
    <w:rsid w:val="009135CB"/>
    <w:rsid w:val="00913A50"/>
    <w:rsid w:val="00914073"/>
    <w:rsid w:val="0091476B"/>
    <w:rsid w:val="009152EA"/>
    <w:rsid w:val="00917234"/>
    <w:rsid w:val="00917F36"/>
    <w:rsid w:val="00921426"/>
    <w:rsid w:val="009251F2"/>
    <w:rsid w:val="009257DA"/>
    <w:rsid w:val="00925AE4"/>
    <w:rsid w:val="00925CAB"/>
    <w:rsid w:val="0092644C"/>
    <w:rsid w:val="009323E8"/>
    <w:rsid w:val="00932DCC"/>
    <w:rsid w:val="00933574"/>
    <w:rsid w:val="009335F4"/>
    <w:rsid w:val="0093399C"/>
    <w:rsid w:val="00933A00"/>
    <w:rsid w:val="0093489D"/>
    <w:rsid w:val="00936ED3"/>
    <w:rsid w:val="00940863"/>
    <w:rsid w:val="009414B1"/>
    <w:rsid w:val="0094223E"/>
    <w:rsid w:val="00943033"/>
    <w:rsid w:val="009436E6"/>
    <w:rsid w:val="009439C9"/>
    <w:rsid w:val="00943C90"/>
    <w:rsid w:val="00943EB5"/>
    <w:rsid w:val="00945934"/>
    <w:rsid w:val="00945B7D"/>
    <w:rsid w:val="00947048"/>
    <w:rsid w:val="00947F12"/>
    <w:rsid w:val="0095074C"/>
    <w:rsid w:val="00950D40"/>
    <w:rsid w:val="009514CD"/>
    <w:rsid w:val="009535C4"/>
    <w:rsid w:val="0095390C"/>
    <w:rsid w:val="00953E7A"/>
    <w:rsid w:val="009559FD"/>
    <w:rsid w:val="00956208"/>
    <w:rsid w:val="00956362"/>
    <w:rsid w:val="0095659F"/>
    <w:rsid w:val="009569A3"/>
    <w:rsid w:val="00956CE9"/>
    <w:rsid w:val="00960F28"/>
    <w:rsid w:val="009633F2"/>
    <w:rsid w:val="009643D6"/>
    <w:rsid w:val="00964E33"/>
    <w:rsid w:val="009650B2"/>
    <w:rsid w:val="00965344"/>
    <w:rsid w:val="00965807"/>
    <w:rsid w:val="00970477"/>
    <w:rsid w:val="0097149E"/>
    <w:rsid w:val="00972107"/>
    <w:rsid w:val="009764B5"/>
    <w:rsid w:val="00976750"/>
    <w:rsid w:val="00976934"/>
    <w:rsid w:val="00982E45"/>
    <w:rsid w:val="0098386E"/>
    <w:rsid w:val="00984C04"/>
    <w:rsid w:val="00984D02"/>
    <w:rsid w:val="009860F8"/>
    <w:rsid w:val="009869AA"/>
    <w:rsid w:val="00990070"/>
    <w:rsid w:val="009912B0"/>
    <w:rsid w:val="00991611"/>
    <w:rsid w:val="0099175A"/>
    <w:rsid w:val="00991C5C"/>
    <w:rsid w:val="00991EA9"/>
    <w:rsid w:val="00991F3D"/>
    <w:rsid w:val="00992753"/>
    <w:rsid w:val="00994671"/>
    <w:rsid w:val="00994745"/>
    <w:rsid w:val="00994A8F"/>
    <w:rsid w:val="00994C1A"/>
    <w:rsid w:val="00995A4B"/>
    <w:rsid w:val="00995BCC"/>
    <w:rsid w:val="0099751D"/>
    <w:rsid w:val="009978D9"/>
    <w:rsid w:val="009A2794"/>
    <w:rsid w:val="009A27BB"/>
    <w:rsid w:val="009A3C28"/>
    <w:rsid w:val="009A4B9D"/>
    <w:rsid w:val="009A4CFE"/>
    <w:rsid w:val="009A4DD8"/>
    <w:rsid w:val="009A5C7F"/>
    <w:rsid w:val="009A6602"/>
    <w:rsid w:val="009A6A6C"/>
    <w:rsid w:val="009A6FB0"/>
    <w:rsid w:val="009B13A5"/>
    <w:rsid w:val="009B2F3D"/>
    <w:rsid w:val="009B3528"/>
    <w:rsid w:val="009B39E8"/>
    <w:rsid w:val="009B47B8"/>
    <w:rsid w:val="009B4FE8"/>
    <w:rsid w:val="009B7B76"/>
    <w:rsid w:val="009C01B3"/>
    <w:rsid w:val="009C08B3"/>
    <w:rsid w:val="009C1186"/>
    <w:rsid w:val="009C17BB"/>
    <w:rsid w:val="009C198C"/>
    <w:rsid w:val="009C281B"/>
    <w:rsid w:val="009C2E34"/>
    <w:rsid w:val="009C32EE"/>
    <w:rsid w:val="009C35CD"/>
    <w:rsid w:val="009C3E48"/>
    <w:rsid w:val="009C4AB3"/>
    <w:rsid w:val="009C5AB9"/>
    <w:rsid w:val="009C63A2"/>
    <w:rsid w:val="009C7EB7"/>
    <w:rsid w:val="009D0182"/>
    <w:rsid w:val="009D050F"/>
    <w:rsid w:val="009D075C"/>
    <w:rsid w:val="009D08D3"/>
    <w:rsid w:val="009D1DBD"/>
    <w:rsid w:val="009D36A3"/>
    <w:rsid w:val="009D38A7"/>
    <w:rsid w:val="009D3D3A"/>
    <w:rsid w:val="009D46E0"/>
    <w:rsid w:val="009D52E6"/>
    <w:rsid w:val="009D5C27"/>
    <w:rsid w:val="009D657D"/>
    <w:rsid w:val="009D6E9E"/>
    <w:rsid w:val="009D78AD"/>
    <w:rsid w:val="009D7C44"/>
    <w:rsid w:val="009E01D0"/>
    <w:rsid w:val="009E0A51"/>
    <w:rsid w:val="009E1156"/>
    <w:rsid w:val="009E2662"/>
    <w:rsid w:val="009E2EF8"/>
    <w:rsid w:val="009E3D1D"/>
    <w:rsid w:val="009E4FC2"/>
    <w:rsid w:val="009E6B97"/>
    <w:rsid w:val="009E7882"/>
    <w:rsid w:val="009F07A7"/>
    <w:rsid w:val="009F2135"/>
    <w:rsid w:val="009F3123"/>
    <w:rsid w:val="009F43FC"/>
    <w:rsid w:val="009F67C3"/>
    <w:rsid w:val="009F74A7"/>
    <w:rsid w:val="009F7B30"/>
    <w:rsid w:val="009F7B65"/>
    <w:rsid w:val="00A00288"/>
    <w:rsid w:val="00A003DE"/>
    <w:rsid w:val="00A013AB"/>
    <w:rsid w:val="00A02A7E"/>
    <w:rsid w:val="00A02B78"/>
    <w:rsid w:val="00A02D1E"/>
    <w:rsid w:val="00A03559"/>
    <w:rsid w:val="00A0413E"/>
    <w:rsid w:val="00A04581"/>
    <w:rsid w:val="00A059EF"/>
    <w:rsid w:val="00A0672B"/>
    <w:rsid w:val="00A07F32"/>
    <w:rsid w:val="00A10E74"/>
    <w:rsid w:val="00A1174C"/>
    <w:rsid w:val="00A12B1B"/>
    <w:rsid w:val="00A12E2B"/>
    <w:rsid w:val="00A137C3"/>
    <w:rsid w:val="00A14334"/>
    <w:rsid w:val="00A14376"/>
    <w:rsid w:val="00A1500B"/>
    <w:rsid w:val="00A15690"/>
    <w:rsid w:val="00A162A4"/>
    <w:rsid w:val="00A17D2E"/>
    <w:rsid w:val="00A201EF"/>
    <w:rsid w:val="00A20A7F"/>
    <w:rsid w:val="00A20D30"/>
    <w:rsid w:val="00A20E49"/>
    <w:rsid w:val="00A21C4F"/>
    <w:rsid w:val="00A23F4B"/>
    <w:rsid w:val="00A24233"/>
    <w:rsid w:val="00A24257"/>
    <w:rsid w:val="00A25A5B"/>
    <w:rsid w:val="00A270F2"/>
    <w:rsid w:val="00A3214F"/>
    <w:rsid w:val="00A33473"/>
    <w:rsid w:val="00A334C4"/>
    <w:rsid w:val="00A33C5F"/>
    <w:rsid w:val="00A33E9D"/>
    <w:rsid w:val="00A34EB2"/>
    <w:rsid w:val="00A351ED"/>
    <w:rsid w:val="00A35F37"/>
    <w:rsid w:val="00A375D4"/>
    <w:rsid w:val="00A37876"/>
    <w:rsid w:val="00A42377"/>
    <w:rsid w:val="00A4298C"/>
    <w:rsid w:val="00A43DD1"/>
    <w:rsid w:val="00A43DEF"/>
    <w:rsid w:val="00A44197"/>
    <w:rsid w:val="00A4490F"/>
    <w:rsid w:val="00A45895"/>
    <w:rsid w:val="00A50812"/>
    <w:rsid w:val="00A50881"/>
    <w:rsid w:val="00A50C05"/>
    <w:rsid w:val="00A5175E"/>
    <w:rsid w:val="00A52C7B"/>
    <w:rsid w:val="00A531D1"/>
    <w:rsid w:val="00A53C70"/>
    <w:rsid w:val="00A54BEE"/>
    <w:rsid w:val="00A5709A"/>
    <w:rsid w:val="00A57AD1"/>
    <w:rsid w:val="00A60346"/>
    <w:rsid w:val="00A606BB"/>
    <w:rsid w:val="00A61911"/>
    <w:rsid w:val="00A61DF9"/>
    <w:rsid w:val="00A61EA7"/>
    <w:rsid w:val="00A6246F"/>
    <w:rsid w:val="00A62B11"/>
    <w:rsid w:val="00A62E46"/>
    <w:rsid w:val="00A62E6A"/>
    <w:rsid w:val="00A62E89"/>
    <w:rsid w:val="00A641F9"/>
    <w:rsid w:val="00A6437A"/>
    <w:rsid w:val="00A65836"/>
    <w:rsid w:val="00A664D9"/>
    <w:rsid w:val="00A66726"/>
    <w:rsid w:val="00A66FF1"/>
    <w:rsid w:val="00A70261"/>
    <w:rsid w:val="00A705CC"/>
    <w:rsid w:val="00A71A0E"/>
    <w:rsid w:val="00A71BC2"/>
    <w:rsid w:val="00A72971"/>
    <w:rsid w:val="00A7297B"/>
    <w:rsid w:val="00A72EB7"/>
    <w:rsid w:val="00A73995"/>
    <w:rsid w:val="00A73B84"/>
    <w:rsid w:val="00A73C6C"/>
    <w:rsid w:val="00A757DC"/>
    <w:rsid w:val="00A75D49"/>
    <w:rsid w:val="00A76689"/>
    <w:rsid w:val="00A77437"/>
    <w:rsid w:val="00A77C9C"/>
    <w:rsid w:val="00A77E38"/>
    <w:rsid w:val="00A81E56"/>
    <w:rsid w:val="00A82109"/>
    <w:rsid w:val="00A82B46"/>
    <w:rsid w:val="00A8555D"/>
    <w:rsid w:val="00A860E4"/>
    <w:rsid w:val="00A867E1"/>
    <w:rsid w:val="00A86B0C"/>
    <w:rsid w:val="00A90A19"/>
    <w:rsid w:val="00A90F7C"/>
    <w:rsid w:val="00A91857"/>
    <w:rsid w:val="00A91E3D"/>
    <w:rsid w:val="00A92373"/>
    <w:rsid w:val="00A92470"/>
    <w:rsid w:val="00A930EF"/>
    <w:rsid w:val="00A97615"/>
    <w:rsid w:val="00AA0C59"/>
    <w:rsid w:val="00AA121C"/>
    <w:rsid w:val="00AA147C"/>
    <w:rsid w:val="00AA24BE"/>
    <w:rsid w:val="00AA2F8F"/>
    <w:rsid w:val="00AA4DC4"/>
    <w:rsid w:val="00AA53E4"/>
    <w:rsid w:val="00AA6210"/>
    <w:rsid w:val="00AB134B"/>
    <w:rsid w:val="00AB3EAD"/>
    <w:rsid w:val="00AB4002"/>
    <w:rsid w:val="00AB428A"/>
    <w:rsid w:val="00AB45A2"/>
    <w:rsid w:val="00AB4758"/>
    <w:rsid w:val="00AB56B1"/>
    <w:rsid w:val="00AC1FEA"/>
    <w:rsid w:val="00AC333B"/>
    <w:rsid w:val="00AC4B3A"/>
    <w:rsid w:val="00AC7871"/>
    <w:rsid w:val="00AC7994"/>
    <w:rsid w:val="00AC7ABC"/>
    <w:rsid w:val="00AD01E1"/>
    <w:rsid w:val="00AD0AF0"/>
    <w:rsid w:val="00AD18DE"/>
    <w:rsid w:val="00AD1C6C"/>
    <w:rsid w:val="00AD3317"/>
    <w:rsid w:val="00AD3A91"/>
    <w:rsid w:val="00AD5A3D"/>
    <w:rsid w:val="00AE03D8"/>
    <w:rsid w:val="00AE07CE"/>
    <w:rsid w:val="00AE099B"/>
    <w:rsid w:val="00AE184F"/>
    <w:rsid w:val="00AE24D7"/>
    <w:rsid w:val="00AE2C9B"/>
    <w:rsid w:val="00AE3A02"/>
    <w:rsid w:val="00AE3A19"/>
    <w:rsid w:val="00AE5C78"/>
    <w:rsid w:val="00AE60EF"/>
    <w:rsid w:val="00AE7F2F"/>
    <w:rsid w:val="00AF021E"/>
    <w:rsid w:val="00AF09B8"/>
    <w:rsid w:val="00AF0EDC"/>
    <w:rsid w:val="00AF1410"/>
    <w:rsid w:val="00AF1FD7"/>
    <w:rsid w:val="00AF2217"/>
    <w:rsid w:val="00AF36E2"/>
    <w:rsid w:val="00AF41D2"/>
    <w:rsid w:val="00AF4E81"/>
    <w:rsid w:val="00AF5661"/>
    <w:rsid w:val="00AF5F29"/>
    <w:rsid w:val="00AF6B2A"/>
    <w:rsid w:val="00AF6B6F"/>
    <w:rsid w:val="00AF71C9"/>
    <w:rsid w:val="00AF7A04"/>
    <w:rsid w:val="00B009E2"/>
    <w:rsid w:val="00B018D1"/>
    <w:rsid w:val="00B023D5"/>
    <w:rsid w:val="00B026FF"/>
    <w:rsid w:val="00B02AC3"/>
    <w:rsid w:val="00B10070"/>
    <w:rsid w:val="00B115DA"/>
    <w:rsid w:val="00B11E45"/>
    <w:rsid w:val="00B11F31"/>
    <w:rsid w:val="00B13439"/>
    <w:rsid w:val="00B14549"/>
    <w:rsid w:val="00B167E4"/>
    <w:rsid w:val="00B16C25"/>
    <w:rsid w:val="00B17811"/>
    <w:rsid w:val="00B178F1"/>
    <w:rsid w:val="00B2035F"/>
    <w:rsid w:val="00B20B6D"/>
    <w:rsid w:val="00B20EB9"/>
    <w:rsid w:val="00B21118"/>
    <w:rsid w:val="00B21352"/>
    <w:rsid w:val="00B2139F"/>
    <w:rsid w:val="00B226D2"/>
    <w:rsid w:val="00B24E01"/>
    <w:rsid w:val="00B25781"/>
    <w:rsid w:val="00B26762"/>
    <w:rsid w:val="00B269DB"/>
    <w:rsid w:val="00B31079"/>
    <w:rsid w:val="00B31459"/>
    <w:rsid w:val="00B31BA2"/>
    <w:rsid w:val="00B31BDA"/>
    <w:rsid w:val="00B320D1"/>
    <w:rsid w:val="00B32BF1"/>
    <w:rsid w:val="00B33A2D"/>
    <w:rsid w:val="00B34C30"/>
    <w:rsid w:val="00B35503"/>
    <w:rsid w:val="00B3636A"/>
    <w:rsid w:val="00B37DEF"/>
    <w:rsid w:val="00B37FC6"/>
    <w:rsid w:val="00B414D9"/>
    <w:rsid w:val="00B42FB0"/>
    <w:rsid w:val="00B43072"/>
    <w:rsid w:val="00B46568"/>
    <w:rsid w:val="00B46CA7"/>
    <w:rsid w:val="00B47CEB"/>
    <w:rsid w:val="00B507B4"/>
    <w:rsid w:val="00B51AF4"/>
    <w:rsid w:val="00B540E9"/>
    <w:rsid w:val="00B544AB"/>
    <w:rsid w:val="00B55CF3"/>
    <w:rsid w:val="00B5634E"/>
    <w:rsid w:val="00B56803"/>
    <w:rsid w:val="00B5740C"/>
    <w:rsid w:val="00B605D6"/>
    <w:rsid w:val="00B606A0"/>
    <w:rsid w:val="00B61254"/>
    <w:rsid w:val="00B61313"/>
    <w:rsid w:val="00B6178A"/>
    <w:rsid w:val="00B624E4"/>
    <w:rsid w:val="00B62B4E"/>
    <w:rsid w:val="00B63AAC"/>
    <w:rsid w:val="00B6429A"/>
    <w:rsid w:val="00B64368"/>
    <w:rsid w:val="00B6514B"/>
    <w:rsid w:val="00B65AB0"/>
    <w:rsid w:val="00B665F4"/>
    <w:rsid w:val="00B671C0"/>
    <w:rsid w:val="00B672BD"/>
    <w:rsid w:val="00B703F5"/>
    <w:rsid w:val="00B73EB8"/>
    <w:rsid w:val="00B74F61"/>
    <w:rsid w:val="00B758B3"/>
    <w:rsid w:val="00B75EFD"/>
    <w:rsid w:val="00B80783"/>
    <w:rsid w:val="00B81495"/>
    <w:rsid w:val="00B82183"/>
    <w:rsid w:val="00B82F19"/>
    <w:rsid w:val="00B84DB9"/>
    <w:rsid w:val="00B8517E"/>
    <w:rsid w:val="00B85845"/>
    <w:rsid w:val="00B85F83"/>
    <w:rsid w:val="00B868BC"/>
    <w:rsid w:val="00B8693F"/>
    <w:rsid w:val="00B877D6"/>
    <w:rsid w:val="00B9164E"/>
    <w:rsid w:val="00B91CB5"/>
    <w:rsid w:val="00B923DC"/>
    <w:rsid w:val="00B92B17"/>
    <w:rsid w:val="00B939EE"/>
    <w:rsid w:val="00B93C5B"/>
    <w:rsid w:val="00B93E17"/>
    <w:rsid w:val="00B9401B"/>
    <w:rsid w:val="00B95A11"/>
    <w:rsid w:val="00B96B44"/>
    <w:rsid w:val="00B9747A"/>
    <w:rsid w:val="00B97C9E"/>
    <w:rsid w:val="00BA0F57"/>
    <w:rsid w:val="00BA1DBE"/>
    <w:rsid w:val="00BA3F46"/>
    <w:rsid w:val="00BA3F86"/>
    <w:rsid w:val="00BA6496"/>
    <w:rsid w:val="00BA6841"/>
    <w:rsid w:val="00BA7193"/>
    <w:rsid w:val="00BA7F20"/>
    <w:rsid w:val="00BA7F57"/>
    <w:rsid w:val="00BB03B3"/>
    <w:rsid w:val="00BB0A36"/>
    <w:rsid w:val="00BB1472"/>
    <w:rsid w:val="00BB5B5D"/>
    <w:rsid w:val="00BB6BB6"/>
    <w:rsid w:val="00BB6E3D"/>
    <w:rsid w:val="00BB7DBC"/>
    <w:rsid w:val="00BC1CF3"/>
    <w:rsid w:val="00BC21AC"/>
    <w:rsid w:val="00BC2B9A"/>
    <w:rsid w:val="00BC3E9A"/>
    <w:rsid w:val="00BC4116"/>
    <w:rsid w:val="00BC457B"/>
    <w:rsid w:val="00BC6104"/>
    <w:rsid w:val="00BC66E5"/>
    <w:rsid w:val="00BC7815"/>
    <w:rsid w:val="00BC7975"/>
    <w:rsid w:val="00BD033F"/>
    <w:rsid w:val="00BD04AE"/>
    <w:rsid w:val="00BD0A8E"/>
    <w:rsid w:val="00BD10C2"/>
    <w:rsid w:val="00BD29D1"/>
    <w:rsid w:val="00BD3293"/>
    <w:rsid w:val="00BD39BF"/>
    <w:rsid w:val="00BD4245"/>
    <w:rsid w:val="00BD4AF0"/>
    <w:rsid w:val="00BD4C18"/>
    <w:rsid w:val="00BD5222"/>
    <w:rsid w:val="00BD5AD0"/>
    <w:rsid w:val="00BD5D63"/>
    <w:rsid w:val="00BD6EC6"/>
    <w:rsid w:val="00BD7470"/>
    <w:rsid w:val="00BD7AF0"/>
    <w:rsid w:val="00BE040E"/>
    <w:rsid w:val="00BE0E5E"/>
    <w:rsid w:val="00BE1621"/>
    <w:rsid w:val="00BE23E1"/>
    <w:rsid w:val="00BE3328"/>
    <w:rsid w:val="00BE35C5"/>
    <w:rsid w:val="00BE393C"/>
    <w:rsid w:val="00BE3951"/>
    <w:rsid w:val="00BE3D37"/>
    <w:rsid w:val="00BE3E79"/>
    <w:rsid w:val="00BE4088"/>
    <w:rsid w:val="00BE4612"/>
    <w:rsid w:val="00BE524A"/>
    <w:rsid w:val="00BE53A4"/>
    <w:rsid w:val="00BE54D8"/>
    <w:rsid w:val="00BF049C"/>
    <w:rsid w:val="00BF04D1"/>
    <w:rsid w:val="00BF05E8"/>
    <w:rsid w:val="00BF2421"/>
    <w:rsid w:val="00BF28A2"/>
    <w:rsid w:val="00BF626E"/>
    <w:rsid w:val="00C00B56"/>
    <w:rsid w:val="00C0370B"/>
    <w:rsid w:val="00C0509D"/>
    <w:rsid w:val="00C05967"/>
    <w:rsid w:val="00C06A05"/>
    <w:rsid w:val="00C06AAF"/>
    <w:rsid w:val="00C116B3"/>
    <w:rsid w:val="00C13384"/>
    <w:rsid w:val="00C13DDB"/>
    <w:rsid w:val="00C1402D"/>
    <w:rsid w:val="00C144BD"/>
    <w:rsid w:val="00C14535"/>
    <w:rsid w:val="00C14ACF"/>
    <w:rsid w:val="00C1547C"/>
    <w:rsid w:val="00C1580B"/>
    <w:rsid w:val="00C17CA8"/>
    <w:rsid w:val="00C17CF6"/>
    <w:rsid w:val="00C17F02"/>
    <w:rsid w:val="00C20991"/>
    <w:rsid w:val="00C20EA6"/>
    <w:rsid w:val="00C21189"/>
    <w:rsid w:val="00C21B8B"/>
    <w:rsid w:val="00C221B4"/>
    <w:rsid w:val="00C22245"/>
    <w:rsid w:val="00C22A83"/>
    <w:rsid w:val="00C22AAF"/>
    <w:rsid w:val="00C235F4"/>
    <w:rsid w:val="00C23863"/>
    <w:rsid w:val="00C24210"/>
    <w:rsid w:val="00C242B3"/>
    <w:rsid w:val="00C24F6A"/>
    <w:rsid w:val="00C2530E"/>
    <w:rsid w:val="00C2532A"/>
    <w:rsid w:val="00C25764"/>
    <w:rsid w:val="00C25D94"/>
    <w:rsid w:val="00C26543"/>
    <w:rsid w:val="00C27555"/>
    <w:rsid w:val="00C27825"/>
    <w:rsid w:val="00C300A5"/>
    <w:rsid w:val="00C30EBB"/>
    <w:rsid w:val="00C31382"/>
    <w:rsid w:val="00C31C6B"/>
    <w:rsid w:val="00C31D72"/>
    <w:rsid w:val="00C31E41"/>
    <w:rsid w:val="00C32528"/>
    <w:rsid w:val="00C32FCC"/>
    <w:rsid w:val="00C332CC"/>
    <w:rsid w:val="00C353E6"/>
    <w:rsid w:val="00C36373"/>
    <w:rsid w:val="00C3687C"/>
    <w:rsid w:val="00C373B8"/>
    <w:rsid w:val="00C37900"/>
    <w:rsid w:val="00C4149D"/>
    <w:rsid w:val="00C426DC"/>
    <w:rsid w:val="00C42C62"/>
    <w:rsid w:val="00C42DB7"/>
    <w:rsid w:val="00C44353"/>
    <w:rsid w:val="00C44A05"/>
    <w:rsid w:val="00C44FD0"/>
    <w:rsid w:val="00C46F3E"/>
    <w:rsid w:val="00C4767A"/>
    <w:rsid w:val="00C47746"/>
    <w:rsid w:val="00C47923"/>
    <w:rsid w:val="00C50048"/>
    <w:rsid w:val="00C52B46"/>
    <w:rsid w:val="00C54BB2"/>
    <w:rsid w:val="00C55402"/>
    <w:rsid w:val="00C557CD"/>
    <w:rsid w:val="00C55B4D"/>
    <w:rsid w:val="00C55F07"/>
    <w:rsid w:val="00C603A2"/>
    <w:rsid w:val="00C60644"/>
    <w:rsid w:val="00C61380"/>
    <w:rsid w:val="00C62CCC"/>
    <w:rsid w:val="00C633B9"/>
    <w:rsid w:val="00C63EE4"/>
    <w:rsid w:val="00C64B17"/>
    <w:rsid w:val="00C64E81"/>
    <w:rsid w:val="00C64FCF"/>
    <w:rsid w:val="00C66E26"/>
    <w:rsid w:val="00C67166"/>
    <w:rsid w:val="00C674A0"/>
    <w:rsid w:val="00C7085E"/>
    <w:rsid w:val="00C70FC8"/>
    <w:rsid w:val="00C71A54"/>
    <w:rsid w:val="00C72974"/>
    <w:rsid w:val="00C73BF1"/>
    <w:rsid w:val="00C740B8"/>
    <w:rsid w:val="00C74A28"/>
    <w:rsid w:val="00C74B73"/>
    <w:rsid w:val="00C754CD"/>
    <w:rsid w:val="00C75867"/>
    <w:rsid w:val="00C75B18"/>
    <w:rsid w:val="00C77226"/>
    <w:rsid w:val="00C77904"/>
    <w:rsid w:val="00C77D45"/>
    <w:rsid w:val="00C80DBB"/>
    <w:rsid w:val="00C81224"/>
    <w:rsid w:val="00C81609"/>
    <w:rsid w:val="00C818A7"/>
    <w:rsid w:val="00C8257F"/>
    <w:rsid w:val="00C82BDD"/>
    <w:rsid w:val="00C82C66"/>
    <w:rsid w:val="00C82D52"/>
    <w:rsid w:val="00C83815"/>
    <w:rsid w:val="00C83BBE"/>
    <w:rsid w:val="00C83C99"/>
    <w:rsid w:val="00C83F83"/>
    <w:rsid w:val="00C85494"/>
    <w:rsid w:val="00C86659"/>
    <w:rsid w:val="00C86A22"/>
    <w:rsid w:val="00C86A3A"/>
    <w:rsid w:val="00C90C47"/>
    <w:rsid w:val="00C90CC9"/>
    <w:rsid w:val="00C90DA0"/>
    <w:rsid w:val="00C91906"/>
    <w:rsid w:val="00C91CF8"/>
    <w:rsid w:val="00C91FE7"/>
    <w:rsid w:val="00C94580"/>
    <w:rsid w:val="00C95968"/>
    <w:rsid w:val="00C95A80"/>
    <w:rsid w:val="00C964D5"/>
    <w:rsid w:val="00C96584"/>
    <w:rsid w:val="00C975BA"/>
    <w:rsid w:val="00C977DA"/>
    <w:rsid w:val="00C979D2"/>
    <w:rsid w:val="00CA0803"/>
    <w:rsid w:val="00CA0A89"/>
    <w:rsid w:val="00CA0E8D"/>
    <w:rsid w:val="00CA1711"/>
    <w:rsid w:val="00CA2717"/>
    <w:rsid w:val="00CA2FE3"/>
    <w:rsid w:val="00CA531F"/>
    <w:rsid w:val="00CA5942"/>
    <w:rsid w:val="00CA633C"/>
    <w:rsid w:val="00CA6B8D"/>
    <w:rsid w:val="00CA717D"/>
    <w:rsid w:val="00CA73BA"/>
    <w:rsid w:val="00CA76EA"/>
    <w:rsid w:val="00CB01A7"/>
    <w:rsid w:val="00CB08AE"/>
    <w:rsid w:val="00CB0B9C"/>
    <w:rsid w:val="00CB1EBE"/>
    <w:rsid w:val="00CB2658"/>
    <w:rsid w:val="00CB2B24"/>
    <w:rsid w:val="00CB3654"/>
    <w:rsid w:val="00CB39D4"/>
    <w:rsid w:val="00CB3D35"/>
    <w:rsid w:val="00CB3DE2"/>
    <w:rsid w:val="00CB6826"/>
    <w:rsid w:val="00CB7608"/>
    <w:rsid w:val="00CC048E"/>
    <w:rsid w:val="00CC23AF"/>
    <w:rsid w:val="00CC26C4"/>
    <w:rsid w:val="00CC2B32"/>
    <w:rsid w:val="00CC3BD6"/>
    <w:rsid w:val="00CC51B7"/>
    <w:rsid w:val="00CC563A"/>
    <w:rsid w:val="00CC5916"/>
    <w:rsid w:val="00CC6E64"/>
    <w:rsid w:val="00CD1658"/>
    <w:rsid w:val="00CD1873"/>
    <w:rsid w:val="00CD25B6"/>
    <w:rsid w:val="00CD35D2"/>
    <w:rsid w:val="00CD389F"/>
    <w:rsid w:val="00CD4474"/>
    <w:rsid w:val="00CD49EE"/>
    <w:rsid w:val="00CD52B4"/>
    <w:rsid w:val="00CD5565"/>
    <w:rsid w:val="00CD5F0F"/>
    <w:rsid w:val="00CD5F13"/>
    <w:rsid w:val="00CD6A4D"/>
    <w:rsid w:val="00CD7372"/>
    <w:rsid w:val="00CD7710"/>
    <w:rsid w:val="00CE0140"/>
    <w:rsid w:val="00CE033F"/>
    <w:rsid w:val="00CE1142"/>
    <w:rsid w:val="00CE32D3"/>
    <w:rsid w:val="00CE36B4"/>
    <w:rsid w:val="00CE3CA2"/>
    <w:rsid w:val="00CE404B"/>
    <w:rsid w:val="00CE445A"/>
    <w:rsid w:val="00CE469F"/>
    <w:rsid w:val="00CE4F72"/>
    <w:rsid w:val="00CE5E83"/>
    <w:rsid w:val="00CE5F3E"/>
    <w:rsid w:val="00CE5F41"/>
    <w:rsid w:val="00CE5F8F"/>
    <w:rsid w:val="00CE6B73"/>
    <w:rsid w:val="00CE728E"/>
    <w:rsid w:val="00CF2D69"/>
    <w:rsid w:val="00CF2F0D"/>
    <w:rsid w:val="00CF2F21"/>
    <w:rsid w:val="00CF3FFF"/>
    <w:rsid w:val="00CF5186"/>
    <w:rsid w:val="00CF5666"/>
    <w:rsid w:val="00CF64C2"/>
    <w:rsid w:val="00CF6668"/>
    <w:rsid w:val="00CF6F48"/>
    <w:rsid w:val="00CF6F4D"/>
    <w:rsid w:val="00CF742A"/>
    <w:rsid w:val="00CF74E6"/>
    <w:rsid w:val="00CF76AD"/>
    <w:rsid w:val="00D001BF"/>
    <w:rsid w:val="00D00F72"/>
    <w:rsid w:val="00D01BED"/>
    <w:rsid w:val="00D01DA7"/>
    <w:rsid w:val="00D02AD6"/>
    <w:rsid w:val="00D03AC8"/>
    <w:rsid w:val="00D03F43"/>
    <w:rsid w:val="00D04896"/>
    <w:rsid w:val="00D050C5"/>
    <w:rsid w:val="00D0749B"/>
    <w:rsid w:val="00D07718"/>
    <w:rsid w:val="00D108F7"/>
    <w:rsid w:val="00D11960"/>
    <w:rsid w:val="00D12023"/>
    <w:rsid w:val="00D12334"/>
    <w:rsid w:val="00D12C71"/>
    <w:rsid w:val="00D12FB5"/>
    <w:rsid w:val="00D13B1C"/>
    <w:rsid w:val="00D14643"/>
    <w:rsid w:val="00D14730"/>
    <w:rsid w:val="00D154AB"/>
    <w:rsid w:val="00D1589D"/>
    <w:rsid w:val="00D15EB7"/>
    <w:rsid w:val="00D20C50"/>
    <w:rsid w:val="00D21F93"/>
    <w:rsid w:val="00D22698"/>
    <w:rsid w:val="00D22FB6"/>
    <w:rsid w:val="00D24332"/>
    <w:rsid w:val="00D24A25"/>
    <w:rsid w:val="00D255FF"/>
    <w:rsid w:val="00D25BEF"/>
    <w:rsid w:val="00D25E13"/>
    <w:rsid w:val="00D267E2"/>
    <w:rsid w:val="00D27DD6"/>
    <w:rsid w:val="00D27EF8"/>
    <w:rsid w:val="00D27FD1"/>
    <w:rsid w:val="00D302B4"/>
    <w:rsid w:val="00D30400"/>
    <w:rsid w:val="00D3191D"/>
    <w:rsid w:val="00D321B4"/>
    <w:rsid w:val="00D3257C"/>
    <w:rsid w:val="00D325BE"/>
    <w:rsid w:val="00D32FAB"/>
    <w:rsid w:val="00D33B15"/>
    <w:rsid w:val="00D34617"/>
    <w:rsid w:val="00D34903"/>
    <w:rsid w:val="00D349CB"/>
    <w:rsid w:val="00D36FF6"/>
    <w:rsid w:val="00D40675"/>
    <w:rsid w:val="00D4141B"/>
    <w:rsid w:val="00D416AB"/>
    <w:rsid w:val="00D4189F"/>
    <w:rsid w:val="00D42106"/>
    <w:rsid w:val="00D44876"/>
    <w:rsid w:val="00D44C71"/>
    <w:rsid w:val="00D44F4F"/>
    <w:rsid w:val="00D45C65"/>
    <w:rsid w:val="00D4703E"/>
    <w:rsid w:val="00D50367"/>
    <w:rsid w:val="00D527E1"/>
    <w:rsid w:val="00D535FD"/>
    <w:rsid w:val="00D545EB"/>
    <w:rsid w:val="00D5492C"/>
    <w:rsid w:val="00D550A9"/>
    <w:rsid w:val="00D55209"/>
    <w:rsid w:val="00D55FDF"/>
    <w:rsid w:val="00D56C8A"/>
    <w:rsid w:val="00D60F85"/>
    <w:rsid w:val="00D625D8"/>
    <w:rsid w:val="00D62780"/>
    <w:rsid w:val="00D6431A"/>
    <w:rsid w:val="00D65271"/>
    <w:rsid w:val="00D65DCB"/>
    <w:rsid w:val="00D65E05"/>
    <w:rsid w:val="00D662AD"/>
    <w:rsid w:val="00D71C93"/>
    <w:rsid w:val="00D71EEA"/>
    <w:rsid w:val="00D7210E"/>
    <w:rsid w:val="00D72C39"/>
    <w:rsid w:val="00D735FB"/>
    <w:rsid w:val="00D743FD"/>
    <w:rsid w:val="00D7460E"/>
    <w:rsid w:val="00D75691"/>
    <w:rsid w:val="00D76847"/>
    <w:rsid w:val="00D76D0F"/>
    <w:rsid w:val="00D7741A"/>
    <w:rsid w:val="00D775B4"/>
    <w:rsid w:val="00D77D1C"/>
    <w:rsid w:val="00D8007F"/>
    <w:rsid w:val="00D80104"/>
    <w:rsid w:val="00D80A09"/>
    <w:rsid w:val="00D80BCF"/>
    <w:rsid w:val="00D836A3"/>
    <w:rsid w:val="00D84F72"/>
    <w:rsid w:val="00D857FB"/>
    <w:rsid w:val="00D85AB3"/>
    <w:rsid w:val="00D9073C"/>
    <w:rsid w:val="00D90C11"/>
    <w:rsid w:val="00D9142A"/>
    <w:rsid w:val="00D91C1A"/>
    <w:rsid w:val="00D9207C"/>
    <w:rsid w:val="00D92356"/>
    <w:rsid w:val="00D925CE"/>
    <w:rsid w:val="00D92B8A"/>
    <w:rsid w:val="00D92D05"/>
    <w:rsid w:val="00D92D7D"/>
    <w:rsid w:val="00D93B68"/>
    <w:rsid w:val="00D93DC8"/>
    <w:rsid w:val="00D9483C"/>
    <w:rsid w:val="00D94D57"/>
    <w:rsid w:val="00D96641"/>
    <w:rsid w:val="00D970BC"/>
    <w:rsid w:val="00D9722A"/>
    <w:rsid w:val="00D979B1"/>
    <w:rsid w:val="00DA0125"/>
    <w:rsid w:val="00DA0590"/>
    <w:rsid w:val="00DA1144"/>
    <w:rsid w:val="00DA3EA6"/>
    <w:rsid w:val="00DA5DE7"/>
    <w:rsid w:val="00DA6FB2"/>
    <w:rsid w:val="00DA76E6"/>
    <w:rsid w:val="00DA7F89"/>
    <w:rsid w:val="00DB01EF"/>
    <w:rsid w:val="00DB096F"/>
    <w:rsid w:val="00DB1233"/>
    <w:rsid w:val="00DB1F8B"/>
    <w:rsid w:val="00DB2AF0"/>
    <w:rsid w:val="00DB327E"/>
    <w:rsid w:val="00DB3977"/>
    <w:rsid w:val="00DB472F"/>
    <w:rsid w:val="00DB4A70"/>
    <w:rsid w:val="00DB5865"/>
    <w:rsid w:val="00DB7011"/>
    <w:rsid w:val="00DB760C"/>
    <w:rsid w:val="00DB7631"/>
    <w:rsid w:val="00DB785F"/>
    <w:rsid w:val="00DB7BD2"/>
    <w:rsid w:val="00DB7CCB"/>
    <w:rsid w:val="00DB7D20"/>
    <w:rsid w:val="00DB7E94"/>
    <w:rsid w:val="00DC1072"/>
    <w:rsid w:val="00DC1577"/>
    <w:rsid w:val="00DC1702"/>
    <w:rsid w:val="00DC178A"/>
    <w:rsid w:val="00DC18E0"/>
    <w:rsid w:val="00DC2161"/>
    <w:rsid w:val="00DC2425"/>
    <w:rsid w:val="00DC26EC"/>
    <w:rsid w:val="00DC2911"/>
    <w:rsid w:val="00DC39E0"/>
    <w:rsid w:val="00DC3DFE"/>
    <w:rsid w:val="00DC4F9A"/>
    <w:rsid w:val="00DC6112"/>
    <w:rsid w:val="00DC6BC5"/>
    <w:rsid w:val="00DC6EA7"/>
    <w:rsid w:val="00DD0058"/>
    <w:rsid w:val="00DD10CD"/>
    <w:rsid w:val="00DD1159"/>
    <w:rsid w:val="00DD12A4"/>
    <w:rsid w:val="00DD13E6"/>
    <w:rsid w:val="00DD1BEB"/>
    <w:rsid w:val="00DD2389"/>
    <w:rsid w:val="00DD2572"/>
    <w:rsid w:val="00DD2A7B"/>
    <w:rsid w:val="00DD5FFD"/>
    <w:rsid w:val="00DD6077"/>
    <w:rsid w:val="00DD6210"/>
    <w:rsid w:val="00DD69B5"/>
    <w:rsid w:val="00DD6CB9"/>
    <w:rsid w:val="00DE0547"/>
    <w:rsid w:val="00DE2794"/>
    <w:rsid w:val="00DE2A5C"/>
    <w:rsid w:val="00DE2D0B"/>
    <w:rsid w:val="00DE34E4"/>
    <w:rsid w:val="00DE3C03"/>
    <w:rsid w:val="00DE52D8"/>
    <w:rsid w:val="00DE5731"/>
    <w:rsid w:val="00DE6558"/>
    <w:rsid w:val="00DE6E11"/>
    <w:rsid w:val="00DE6E48"/>
    <w:rsid w:val="00DE702F"/>
    <w:rsid w:val="00DE7BFE"/>
    <w:rsid w:val="00DF0BF9"/>
    <w:rsid w:val="00DF1941"/>
    <w:rsid w:val="00DF1BF7"/>
    <w:rsid w:val="00DF22DA"/>
    <w:rsid w:val="00DF3487"/>
    <w:rsid w:val="00DF3F4F"/>
    <w:rsid w:val="00DF5330"/>
    <w:rsid w:val="00DF5DFF"/>
    <w:rsid w:val="00DF62D8"/>
    <w:rsid w:val="00E003ED"/>
    <w:rsid w:val="00E0052B"/>
    <w:rsid w:val="00E0077C"/>
    <w:rsid w:val="00E015DC"/>
    <w:rsid w:val="00E0190D"/>
    <w:rsid w:val="00E01CDD"/>
    <w:rsid w:val="00E026BD"/>
    <w:rsid w:val="00E05598"/>
    <w:rsid w:val="00E05D75"/>
    <w:rsid w:val="00E075F2"/>
    <w:rsid w:val="00E07AB5"/>
    <w:rsid w:val="00E100E4"/>
    <w:rsid w:val="00E10149"/>
    <w:rsid w:val="00E10283"/>
    <w:rsid w:val="00E10881"/>
    <w:rsid w:val="00E1089D"/>
    <w:rsid w:val="00E10C81"/>
    <w:rsid w:val="00E111B2"/>
    <w:rsid w:val="00E12230"/>
    <w:rsid w:val="00E12340"/>
    <w:rsid w:val="00E123A6"/>
    <w:rsid w:val="00E1245D"/>
    <w:rsid w:val="00E139D5"/>
    <w:rsid w:val="00E13D11"/>
    <w:rsid w:val="00E14D48"/>
    <w:rsid w:val="00E158A4"/>
    <w:rsid w:val="00E16D52"/>
    <w:rsid w:val="00E171BC"/>
    <w:rsid w:val="00E1774D"/>
    <w:rsid w:val="00E17894"/>
    <w:rsid w:val="00E21AB2"/>
    <w:rsid w:val="00E23CB4"/>
    <w:rsid w:val="00E24049"/>
    <w:rsid w:val="00E24105"/>
    <w:rsid w:val="00E247B3"/>
    <w:rsid w:val="00E27055"/>
    <w:rsid w:val="00E278DD"/>
    <w:rsid w:val="00E30B0C"/>
    <w:rsid w:val="00E30C9C"/>
    <w:rsid w:val="00E30F5D"/>
    <w:rsid w:val="00E34244"/>
    <w:rsid w:val="00E3761C"/>
    <w:rsid w:val="00E377EB"/>
    <w:rsid w:val="00E41AC8"/>
    <w:rsid w:val="00E42E04"/>
    <w:rsid w:val="00E42F0D"/>
    <w:rsid w:val="00E431BD"/>
    <w:rsid w:val="00E435EC"/>
    <w:rsid w:val="00E436F1"/>
    <w:rsid w:val="00E438DD"/>
    <w:rsid w:val="00E43927"/>
    <w:rsid w:val="00E43A07"/>
    <w:rsid w:val="00E45A92"/>
    <w:rsid w:val="00E4637B"/>
    <w:rsid w:val="00E47FB5"/>
    <w:rsid w:val="00E508FE"/>
    <w:rsid w:val="00E5297C"/>
    <w:rsid w:val="00E532C3"/>
    <w:rsid w:val="00E53489"/>
    <w:rsid w:val="00E547E8"/>
    <w:rsid w:val="00E55C6E"/>
    <w:rsid w:val="00E564DF"/>
    <w:rsid w:val="00E5783D"/>
    <w:rsid w:val="00E578CD"/>
    <w:rsid w:val="00E607E1"/>
    <w:rsid w:val="00E60FE0"/>
    <w:rsid w:val="00E61059"/>
    <w:rsid w:val="00E629A1"/>
    <w:rsid w:val="00E64D9A"/>
    <w:rsid w:val="00E64E73"/>
    <w:rsid w:val="00E650BF"/>
    <w:rsid w:val="00E650CE"/>
    <w:rsid w:val="00E66C6D"/>
    <w:rsid w:val="00E708FD"/>
    <w:rsid w:val="00E70E76"/>
    <w:rsid w:val="00E722F9"/>
    <w:rsid w:val="00E73716"/>
    <w:rsid w:val="00E74A3B"/>
    <w:rsid w:val="00E7701A"/>
    <w:rsid w:val="00E77E8F"/>
    <w:rsid w:val="00E8084B"/>
    <w:rsid w:val="00E80DEC"/>
    <w:rsid w:val="00E8215C"/>
    <w:rsid w:val="00E82E1F"/>
    <w:rsid w:val="00E83189"/>
    <w:rsid w:val="00E8438B"/>
    <w:rsid w:val="00E860D7"/>
    <w:rsid w:val="00E87E91"/>
    <w:rsid w:val="00E90223"/>
    <w:rsid w:val="00E9091B"/>
    <w:rsid w:val="00E90D86"/>
    <w:rsid w:val="00E917D0"/>
    <w:rsid w:val="00E92B98"/>
    <w:rsid w:val="00E93C79"/>
    <w:rsid w:val="00E9548F"/>
    <w:rsid w:val="00E9597C"/>
    <w:rsid w:val="00E95E04"/>
    <w:rsid w:val="00E96468"/>
    <w:rsid w:val="00E96668"/>
    <w:rsid w:val="00EA1798"/>
    <w:rsid w:val="00EA25E4"/>
    <w:rsid w:val="00EA2A95"/>
    <w:rsid w:val="00EA2F2B"/>
    <w:rsid w:val="00EA37CB"/>
    <w:rsid w:val="00EA500E"/>
    <w:rsid w:val="00EA569A"/>
    <w:rsid w:val="00EA6208"/>
    <w:rsid w:val="00EA62EF"/>
    <w:rsid w:val="00EA6F31"/>
    <w:rsid w:val="00EB027E"/>
    <w:rsid w:val="00EB0D50"/>
    <w:rsid w:val="00EB0F86"/>
    <w:rsid w:val="00EB2FE7"/>
    <w:rsid w:val="00EB31DD"/>
    <w:rsid w:val="00EB416F"/>
    <w:rsid w:val="00EB4DDA"/>
    <w:rsid w:val="00EB5FAD"/>
    <w:rsid w:val="00EB77C7"/>
    <w:rsid w:val="00EC089B"/>
    <w:rsid w:val="00EC1EE3"/>
    <w:rsid w:val="00EC2E19"/>
    <w:rsid w:val="00EC30FB"/>
    <w:rsid w:val="00EC4B40"/>
    <w:rsid w:val="00EC651A"/>
    <w:rsid w:val="00ED1300"/>
    <w:rsid w:val="00ED13B4"/>
    <w:rsid w:val="00ED13CF"/>
    <w:rsid w:val="00ED1A68"/>
    <w:rsid w:val="00ED1B8B"/>
    <w:rsid w:val="00ED1BDE"/>
    <w:rsid w:val="00ED1C25"/>
    <w:rsid w:val="00ED24BB"/>
    <w:rsid w:val="00ED301E"/>
    <w:rsid w:val="00ED336A"/>
    <w:rsid w:val="00ED4962"/>
    <w:rsid w:val="00ED53E0"/>
    <w:rsid w:val="00ED56FD"/>
    <w:rsid w:val="00ED5C60"/>
    <w:rsid w:val="00ED5DD2"/>
    <w:rsid w:val="00ED614A"/>
    <w:rsid w:val="00ED6DE7"/>
    <w:rsid w:val="00ED7340"/>
    <w:rsid w:val="00ED74D3"/>
    <w:rsid w:val="00ED756B"/>
    <w:rsid w:val="00ED786A"/>
    <w:rsid w:val="00ED7BF9"/>
    <w:rsid w:val="00EE0D1C"/>
    <w:rsid w:val="00EE0FB5"/>
    <w:rsid w:val="00EE1277"/>
    <w:rsid w:val="00EE172F"/>
    <w:rsid w:val="00EE2316"/>
    <w:rsid w:val="00EE363A"/>
    <w:rsid w:val="00EE3D80"/>
    <w:rsid w:val="00EE437E"/>
    <w:rsid w:val="00EE6B9D"/>
    <w:rsid w:val="00EE7134"/>
    <w:rsid w:val="00EF14FD"/>
    <w:rsid w:val="00EF1A7E"/>
    <w:rsid w:val="00EF25E4"/>
    <w:rsid w:val="00EF263B"/>
    <w:rsid w:val="00EF31D0"/>
    <w:rsid w:val="00EF3920"/>
    <w:rsid w:val="00EF6D7C"/>
    <w:rsid w:val="00F000EE"/>
    <w:rsid w:val="00F002E8"/>
    <w:rsid w:val="00F01008"/>
    <w:rsid w:val="00F0164B"/>
    <w:rsid w:val="00F01B40"/>
    <w:rsid w:val="00F03AE5"/>
    <w:rsid w:val="00F03CC0"/>
    <w:rsid w:val="00F060FE"/>
    <w:rsid w:val="00F06348"/>
    <w:rsid w:val="00F07195"/>
    <w:rsid w:val="00F07952"/>
    <w:rsid w:val="00F10029"/>
    <w:rsid w:val="00F10AE7"/>
    <w:rsid w:val="00F1106D"/>
    <w:rsid w:val="00F1227C"/>
    <w:rsid w:val="00F126CE"/>
    <w:rsid w:val="00F13EB0"/>
    <w:rsid w:val="00F141B0"/>
    <w:rsid w:val="00F14F40"/>
    <w:rsid w:val="00F16E68"/>
    <w:rsid w:val="00F20011"/>
    <w:rsid w:val="00F20293"/>
    <w:rsid w:val="00F20849"/>
    <w:rsid w:val="00F21BC5"/>
    <w:rsid w:val="00F21BF8"/>
    <w:rsid w:val="00F22ABD"/>
    <w:rsid w:val="00F246D2"/>
    <w:rsid w:val="00F24F02"/>
    <w:rsid w:val="00F263F7"/>
    <w:rsid w:val="00F26C8D"/>
    <w:rsid w:val="00F27401"/>
    <w:rsid w:val="00F31003"/>
    <w:rsid w:val="00F31321"/>
    <w:rsid w:val="00F31527"/>
    <w:rsid w:val="00F32F38"/>
    <w:rsid w:val="00F33C96"/>
    <w:rsid w:val="00F344DA"/>
    <w:rsid w:val="00F36131"/>
    <w:rsid w:val="00F36295"/>
    <w:rsid w:val="00F366B3"/>
    <w:rsid w:val="00F371A9"/>
    <w:rsid w:val="00F42878"/>
    <w:rsid w:val="00F42F25"/>
    <w:rsid w:val="00F4318B"/>
    <w:rsid w:val="00F4368B"/>
    <w:rsid w:val="00F43E28"/>
    <w:rsid w:val="00F43FE7"/>
    <w:rsid w:val="00F44C91"/>
    <w:rsid w:val="00F44DEA"/>
    <w:rsid w:val="00F456CE"/>
    <w:rsid w:val="00F473E9"/>
    <w:rsid w:val="00F529DC"/>
    <w:rsid w:val="00F52B89"/>
    <w:rsid w:val="00F53BB7"/>
    <w:rsid w:val="00F54614"/>
    <w:rsid w:val="00F5468D"/>
    <w:rsid w:val="00F550A2"/>
    <w:rsid w:val="00F55A11"/>
    <w:rsid w:val="00F55A14"/>
    <w:rsid w:val="00F55C93"/>
    <w:rsid w:val="00F55E16"/>
    <w:rsid w:val="00F56568"/>
    <w:rsid w:val="00F569F5"/>
    <w:rsid w:val="00F56CA6"/>
    <w:rsid w:val="00F57B8A"/>
    <w:rsid w:val="00F61B58"/>
    <w:rsid w:val="00F62AD2"/>
    <w:rsid w:val="00F62DCA"/>
    <w:rsid w:val="00F63E99"/>
    <w:rsid w:val="00F67A02"/>
    <w:rsid w:val="00F723A9"/>
    <w:rsid w:val="00F73FBE"/>
    <w:rsid w:val="00F74114"/>
    <w:rsid w:val="00F7495E"/>
    <w:rsid w:val="00F75489"/>
    <w:rsid w:val="00F75C2E"/>
    <w:rsid w:val="00F75C8D"/>
    <w:rsid w:val="00F75CF3"/>
    <w:rsid w:val="00F76311"/>
    <w:rsid w:val="00F763C2"/>
    <w:rsid w:val="00F76B81"/>
    <w:rsid w:val="00F76E15"/>
    <w:rsid w:val="00F77E69"/>
    <w:rsid w:val="00F80335"/>
    <w:rsid w:val="00F807CB"/>
    <w:rsid w:val="00F818E2"/>
    <w:rsid w:val="00F82AF9"/>
    <w:rsid w:val="00F82F62"/>
    <w:rsid w:val="00F84F13"/>
    <w:rsid w:val="00F857B8"/>
    <w:rsid w:val="00F85F90"/>
    <w:rsid w:val="00F86AED"/>
    <w:rsid w:val="00F86DFD"/>
    <w:rsid w:val="00F87802"/>
    <w:rsid w:val="00F9051C"/>
    <w:rsid w:val="00F93246"/>
    <w:rsid w:val="00F938CE"/>
    <w:rsid w:val="00F93960"/>
    <w:rsid w:val="00F93E1D"/>
    <w:rsid w:val="00F94FA6"/>
    <w:rsid w:val="00F95485"/>
    <w:rsid w:val="00F9785F"/>
    <w:rsid w:val="00FA05A7"/>
    <w:rsid w:val="00FA0A84"/>
    <w:rsid w:val="00FA17A4"/>
    <w:rsid w:val="00FA17F0"/>
    <w:rsid w:val="00FA20C2"/>
    <w:rsid w:val="00FA48AF"/>
    <w:rsid w:val="00FA72CD"/>
    <w:rsid w:val="00FA761A"/>
    <w:rsid w:val="00FA7742"/>
    <w:rsid w:val="00FA7865"/>
    <w:rsid w:val="00FA7B69"/>
    <w:rsid w:val="00FA7C97"/>
    <w:rsid w:val="00FB0058"/>
    <w:rsid w:val="00FB05A4"/>
    <w:rsid w:val="00FB09BF"/>
    <w:rsid w:val="00FB0B7B"/>
    <w:rsid w:val="00FB0DF6"/>
    <w:rsid w:val="00FB121B"/>
    <w:rsid w:val="00FB212A"/>
    <w:rsid w:val="00FB3784"/>
    <w:rsid w:val="00FB6F0B"/>
    <w:rsid w:val="00FB72E0"/>
    <w:rsid w:val="00FC08C5"/>
    <w:rsid w:val="00FC2B97"/>
    <w:rsid w:val="00FC4357"/>
    <w:rsid w:val="00FC47DF"/>
    <w:rsid w:val="00FC5E31"/>
    <w:rsid w:val="00FC6031"/>
    <w:rsid w:val="00FC624B"/>
    <w:rsid w:val="00FC6C1D"/>
    <w:rsid w:val="00FC730B"/>
    <w:rsid w:val="00FD1C9F"/>
    <w:rsid w:val="00FD29BC"/>
    <w:rsid w:val="00FD2B26"/>
    <w:rsid w:val="00FD3323"/>
    <w:rsid w:val="00FD4F6C"/>
    <w:rsid w:val="00FD6865"/>
    <w:rsid w:val="00FE0ABB"/>
    <w:rsid w:val="00FE1AFC"/>
    <w:rsid w:val="00FE1BE2"/>
    <w:rsid w:val="00FE2FEF"/>
    <w:rsid w:val="00FE3A8D"/>
    <w:rsid w:val="00FE4B7B"/>
    <w:rsid w:val="00FE4DDB"/>
    <w:rsid w:val="00FE5F34"/>
    <w:rsid w:val="00FE6E42"/>
    <w:rsid w:val="00FF21B9"/>
    <w:rsid w:val="00FF327B"/>
    <w:rsid w:val="00FF32DB"/>
    <w:rsid w:val="00FF440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67082932">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474420180">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31510491">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72023169">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25782439">
      <w:bodyDiv w:val="1"/>
      <w:marLeft w:val="0"/>
      <w:marRight w:val="0"/>
      <w:marTop w:val="0"/>
      <w:marBottom w:val="0"/>
      <w:divBdr>
        <w:top w:val="none" w:sz="0" w:space="0" w:color="auto"/>
        <w:left w:val="none" w:sz="0" w:space="0" w:color="auto"/>
        <w:bottom w:val="none" w:sz="0" w:space="0" w:color="auto"/>
        <w:right w:val="none" w:sz="0" w:space="0" w:color="auto"/>
      </w:divBdr>
    </w:div>
    <w:div w:id="1831751711">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1951739881">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69839780">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com/info/norme/statali/codicepenale.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com/info/norme/statali/codicepenale.htm" TargetMode="External"/><Relationship Id="rId17" Type="http://schemas.openxmlformats.org/officeDocument/2006/relationships/hyperlink" Target="http://www.ivass.it/ivass/imprese_jsp/HomePage.jsp" TargetMode="External"/><Relationship Id="rId2" Type="http://schemas.openxmlformats.org/officeDocument/2006/relationships/numbering" Target="numbering.xml"/><Relationship Id="rId16" Type="http://schemas.openxmlformats.org/officeDocument/2006/relationships/hyperlink" Target="http://www.bancaditalia.it/compiti/vigilanza/avvisi-pub/garanzie-finanziar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1999_0068.htm" TargetMode="External"/><Relationship Id="rId5" Type="http://schemas.openxmlformats.org/officeDocument/2006/relationships/webSettings" Target="webSettings.xml"/><Relationship Id="rId15" Type="http://schemas.openxmlformats.org/officeDocument/2006/relationships/hyperlink" Target="http://www.bancaditalia.it/compiti/vigilanza/intermediari/index.html" TargetMode="External"/><Relationship Id="rId10" Type="http://schemas.openxmlformats.org/officeDocument/2006/relationships/hyperlink" Target="mailt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ntratti.cittametropolitana.ve@pecveneto.it" TargetMode="External"/><Relationship Id="rId14" Type="http://schemas.openxmlformats.org/officeDocument/2006/relationships/hyperlink" Target="http://www.bosettiegatti.com/info/norme/statali/1981_068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BE946-A947-41F1-9619-51AC0953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16</Pages>
  <Words>7117</Words>
  <Characters>43009</Characters>
  <Application>Microsoft Office Word</Application>
  <DocSecurity>0</DocSecurity>
  <Lines>358</Lines>
  <Paragraphs>100</Paragraphs>
  <ScaleCrop>false</ScaleCrop>
  <HeadingPairs>
    <vt:vector size="2" baseType="variant">
      <vt:variant>
        <vt:lpstr>Titolo</vt:lpstr>
      </vt:variant>
      <vt:variant>
        <vt:i4>1</vt:i4>
      </vt:variant>
    </vt:vector>
  </HeadingPairs>
  <TitlesOfParts>
    <vt:vector size="1" baseType="lpstr">
      <vt:lpstr>BANDO DI GARA</vt:lpstr>
    </vt:vector>
  </TitlesOfParts>
  <Company>Provincia di Venezia</Company>
  <LinksUpToDate>false</LinksUpToDate>
  <CharactersWithSpaces>50026</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Utente Windows</cp:lastModifiedBy>
  <cp:revision>43</cp:revision>
  <cp:lastPrinted>2019-09-16T07:26:00Z</cp:lastPrinted>
  <dcterms:created xsi:type="dcterms:W3CDTF">2020-01-17T14:00:00Z</dcterms:created>
  <dcterms:modified xsi:type="dcterms:W3CDTF">2020-01-24T12:37:00Z</dcterms:modified>
</cp:coreProperties>
</file>