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9534D6">
        <w:rPr>
          <w:rFonts w:asciiTheme="minorHAnsi" w:hAnsiTheme="minorHAnsi" w:cs="Arial"/>
          <w:b/>
          <w:sz w:val="28"/>
          <w:szCs w:val="28"/>
        </w:rPr>
        <w:t>3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509FA" w:rsidRPr="007509FA" w:rsidTr="007509FA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509FA" w:rsidRPr="007509FA" w:rsidRDefault="007509FA" w:rsidP="007509F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509FA" w:rsidRPr="007509FA" w:rsidRDefault="007509FA" w:rsidP="007509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DOLO. </w:t>
            </w:r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 DOLO VE, PERIODO 30/04/2019 - 30/04/2022.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5C12A9">
        <w:rPr>
          <w:rFonts w:asciiTheme="minorHAnsi" w:hAnsiTheme="minorHAnsi"/>
          <w:b/>
          <w:sz w:val="28"/>
          <w:szCs w:val="28"/>
        </w:rPr>
        <w:t>3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5C12A9">
        <w:rPr>
          <w:rFonts w:asciiTheme="minorHAnsi" w:hAnsiTheme="minorHAnsi"/>
          <w:b/>
          <w:sz w:val="28"/>
          <w:szCs w:val="28"/>
        </w:rPr>
        <w:t>TUTELA LEGALE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692C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</w:t>
      </w:r>
      <w:r w:rsidR="005C6A42">
        <w:rPr>
          <w:rFonts w:asciiTheme="minorHAnsi" w:hAnsiTheme="minorHAnsi"/>
          <w:b/>
          <w:sz w:val="22"/>
          <w:szCs w:val="22"/>
        </w:rPr>
        <w:t>RTA ELEMENTI QUANTITATIVI (MAX 8</w:t>
      </w:r>
      <w:r>
        <w:rPr>
          <w:rFonts w:asciiTheme="minorHAnsi" w:hAnsiTheme="minorHAnsi"/>
          <w:b/>
          <w:sz w:val="22"/>
          <w:szCs w:val="22"/>
        </w:rPr>
        <w:t>0 PUNTI)</w:t>
      </w:r>
    </w:p>
    <w:p w:rsidR="005C6A42" w:rsidRPr="004A2118" w:rsidRDefault="005C6A4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19"/>
        <w:gridCol w:w="3792"/>
        <w:gridCol w:w="1134"/>
        <w:gridCol w:w="2268"/>
      </w:tblGrid>
      <w:tr w:rsidR="00B113F1" w:rsidTr="009275E8">
        <w:trPr>
          <w:trHeight w:val="90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SUB-CRITERI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BARRARE SOLO L’OPZIONE OFFERTA</w:t>
            </w: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/>
                <w:sz w:val="20"/>
                <w:szCs w:val="20"/>
                <w:lang w:val="it-IT"/>
              </w:rPr>
              <w:t>Retroattività e Postuma art. 23 – 23.3 e 23.4 capitolato speciale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Opzione base Anni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Opzione 1 Anni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Opzione 2 Anni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/>
                <w:sz w:val="20"/>
                <w:szCs w:val="20"/>
                <w:lang w:val="it-IT"/>
              </w:rPr>
              <w:t>Massimali per sinistro e per anno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hanging="8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Opzione base € 150.000,00 per sinistro con il limite di € 300.000 per anno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hanging="9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Opzione 1 € 100.000,00 per sinistro con il limite di € 200.000 per anno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hanging="9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Opzione 2 € 50.000,00 per sinistro con il limite di € 150.000 per anno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112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/>
                <w:sz w:val="20"/>
                <w:szCs w:val="20"/>
                <w:lang w:val="it-IT"/>
              </w:rPr>
              <w:t>Controversie individuali di lavoro con soggetti identificati nel Libro Unico del Lavoro – Art. 16 punto 11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Comprese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Escluse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B113F1">
              <w:rPr>
                <w:rFonts w:ascii="Garamond" w:hAnsi="Garamond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hanging="20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Difesa contro l’accusa di violazione di norme di diritto fiscale e tributario – Art. 16 punto 13</w:t>
            </w:r>
          </w:p>
        </w:tc>
        <w:tc>
          <w:tcPr>
            <w:tcW w:w="3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Compresa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B113F1" w:rsidRPr="00A221D9" w:rsidTr="00B113F1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B113F1">
              <w:rPr>
                <w:rFonts w:ascii="Garamond" w:hAnsi="Garamond"/>
              </w:rPr>
              <w:t>Esclusa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B113F1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1" w:rsidRPr="00B113F1" w:rsidRDefault="00B113F1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</w:tbl>
    <w:p w:rsidR="00B113F1" w:rsidRDefault="00B113F1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7509FA" w:rsidP="0052545A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</w:t>
      </w:r>
      <w:r w:rsidR="001A1CFE">
        <w:rPr>
          <w:rFonts w:asciiTheme="minorHAnsi" w:hAnsiTheme="minorHAnsi"/>
          <w:b/>
          <w:sz w:val="22"/>
          <w:szCs w:val="22"/>
        </w:rPr>
        <w:t>0 punti)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diconsi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</w:t>
      </w:r>
      <w:r w:rsidR="007509FA">
        <w:rPr>
          <w:rFonts w:ascii="Calibri" w:hAnsi="Calibri"/>
          <w:b/>
          <w:bCs/>
          <w:i/>
          <w:iCs/>
        </w:rPr>
        <w:t xml:space="preserve">annuo </w:t>
      </w:r>
      <w:r w:rsidRPr="005369BF">
        <w:rPr>
          <w:rFonts w:ascii="Calibri" w:hAnsi="Calibri"/>
          <w:b/>
          <w:bCs/>
          <w:i/>
          <w:iCs/>
        </w:rPr>
        <w:t xml:space="preserve">lordo a base di gara pari ad € </w:t>
      </w:r>
      <w:r w:rsidR="00B113F1">
        <w:rPr>
          <w:rFonts w:ascii="Calibri" w:hAnsi="Calibri"/>
          <w:b/>
          <w:bCs/>
          <w:i/>
          <w:iCs/>
        </w:rPr>
        <w:t>7.500</w:t>
      </w:r>
      <w:r w:rsidRPr="005369BF">
        <w:rPr>
          <w:rFonts w:ascii="Calibri" w:hAnsi="Calibri"/>
          <w:b/>
          <w:bCs/>
          <w:i/>
          <w:iCs/>
        </w:rPr>
        <w:t>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Default="001A1CFE" w:rsidP="005C6A4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lastRenderedPageBreak/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C25D8E">
      <w:pgSz w:w="11906" w:h="16838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078D9"/>
    <w:rsid w:val="00052F5F"/>
    <w:rsid w:val="0008043E"/>
    <w:rsid w:val="00092DF5"/>
    <w:rsid w:val="000B0D94"/>
    <w:rsid w:val="000D6CE6"/>
    <w:rsid w:val="0010454D"/>
    <w:rsid w:val="0011121D"/>
    <w:rsid w:val="00163366"/>
    <w:rsid w:val="00164A46"/>
    <w:rsid w:val="00187C20"/>
    <w:rsid w:val="001A1CFE"/>
    <w:rsid w:val="00214DAA"/>
    <w:rsid w:val="00226C3A"/>
    <w:rsid w:val="00233448"/>
    <w:rsid w:val="00275111"/>
    <w:rsid w:val="002C7FEF"/>
    <w:rsid w:val="0030232B"/>
    <w:rsid w:val="003039B8"/>
    <w:rsid w:val="00310065"/>
    <w:rsid w:val="00327F42"/>
    <w:rsid w:val="003730C5"/>
    <w:rsid w:val="003B2FF4"/>
    <w:rsid w:val="003B5E77"/>
    <w:rsid w:val="003D3769"/>
    <w:rsid w:val="003D72BB"/>
    <w:rsid w:val="004044FE"/>
    <w:rsid w:val="00410B0D"/>
    <w:rsid w:val="00433FE3"/>
    <w:rsid w:val="0043538A"/>
    <w:rsid w:val="00443CAE"/>
    <w:rsid w:val="004749F6"/>
    <w:rsid w:val="00494C4B"/>
    <w:rsid w:val="004A2118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6190A"/>
    <w:rsid w:val="005917E4"/>
    <w:rsid w:val="00593557"/>
    <w:rsid w:val="005A786C"/>
    <w:rsid w:val="005C12A9"/>
    <w:rsid w:val="005C6A42"/>
    <w:rsid w:val="006132C7"/>
    <w:rsid w:val="006238CC"/>
    <w:rsid w:val="00642C95"/>
    <w:rsid w:val="00654122"/>
    <w:rsid w:val="00692C62"/>
    <w:rsid w:val="006E5D73"/>
    <w:rsid w:val="006E6627"/>
    <w:rsid w:val="006F7298"/>
    <w:rsid w:val="007062D7"/>
    <w:rsid w:val="00730BC3"/>
    <w:rsid w:val="00735577"/>
    <w:rsid w:val="007509FA"/>
    <w:rsid w:val="007904D3"/>
    <w:rsid w:val="00797DA7"/>
    <w:rsid w:val="007D0CC3"/>
    <w:rsid w:val="00831B04"/>
    <w:rsid w:val="0084722D"/>
    <w:rsid w:val="00861B30"/>
    <w:rsid w:val="00876D5E"/>
    <w:rsid w:val="008843FA"/>
    <w:rsid w:val="00886DEE"/>
    <w:rsid w:val="008A60B9"/>
    <w:rsid w:val="008B1075"/>
    <w:rsid w:val="008B7E61"/>
    <w:rsid w:val="009077B0"/>
    <w:rsid w:val="00917190"/>
    <w:rsid w:val="009372A2"/>
    <w:rsid w:val="00944FD8"/>
    <w:rsid w:val="009534D6"/>
    <w:rsid w:val="009979D1"/>
    <w:rsid w:val="009A76DA"/>
    <w:rsid w:val="009B649C"/>
    <w:rsid w:val="009E33CB"/>
    <w:rsid w:val="00A40450"/>
    <w:rsid w:val="00A43DA9"/>
    <w:rsid w:val="00A67785"/>
    <w:rsid w:val="00AD428A"/>
    <w:rsid w:val="00B03256"/>
    <w:rsid w:val="00B113F1"/>
    <w:rsid w:val="00B60788"/>
    <w:rsid w:val="00BB70F6"/>
    <w:rsid w:val="00BC4624"/>
    <w:rsid w:val="00C13155"/>
    <w:rsid w:val="00C23CE1"/>
    <w:rsid w:val="00C25D8E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07A4-8657-4A7B-8627-C2FD5B20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4</cp:revision>
  <cp:lastPrinted>2018-11-29T14:07:00Z</cp:lastPrinted>
  <dcterms:created xsi:type="dcterms:W3CDTF">2018-11-29T14:09:00Z</dcterms:created>
  <dcterms:modified xsi:type="dcterms:W3CDTF">2018-11-29T14:15:00Z</dcterms:modified>
</cp:coreProperties>
</file>